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Pr="00677DC0" w:rsidRDefault="003739F2" w:rsidP="003739F2">
      <w:pPr>
        <w:pStyle w:val="Heading1"/>
      </w:pPr>
      <w:bookmarkStart w:id="0" w:name="_Toc118806121"/>
      <w:bookmarkStart w:id="1" w:name="_Toc118901290"/>
      <w:r w:rsidRPr="00677DC0">
        <w:t>Unit of Competency 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1418"/>
        <w:gridCol w:w="5376"/>
      </w:tblGrid>
      <w:tr w:rsidR="003739F2" w:rsidRPr="00677DC0" w14:paraId="10E414CC" w14:textId="77777777" w:rsidTr="292F3A92">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677DC0" w:rsidRDefault="003739F2" w:rsidP="00480AF4">
            <w:pPr>
              <w:spacing w:after="120"/>
            </w:pPr>
            <w:r w:rsidRPr="00677DC0">
              <w:rPr>
                <w:b/>
              </w:rPr>
              <w:t>Unit code</w:t>
            </w:r>
          </w:p>
          <w:p w14:paraId="1964ED84" w14:textId="496693C5" w:rsidR="003739F2" w:rsidRPr="00677DC0" w:rsidRDefault="003739F2" w:rsidP="00480AF4">
            <w:pPr>
              <w:spacing w:after="120"/>
              <w:rPr>
                <w:i/>
                <w:iCs/>
              </w:rPr>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E0C10EE" w14:textId="2D83278C" w:rsidR="001048D8" w:rsidRPr="00677DC0" w:rsidRDefault="001048D8" w:rsidP="001048D8">
            <w:pPr>
              <w:spacing w:after="120"/>
            </w:pPr>
            <w:r w:rsidRPr="00954FDF">
              <w:t>HLTAUD</w:t>
            </w:r>
            <w:r w:rsidR="0043038A" w:rsidRPr="00954FDF">
              <w:t>0</w:t>
            </w:r>
            <w:r w:rsidR="00832F20" w:rsidRPr="00677DC0">
              <w:t>12</w:t>
            </w:r>
          </w:p>
          <w:p w14:paraId="4FF8A523" w14:textId="1F991068" w:rsidR="003739F2" w:rsidRPr="00677DC0" w:rsidRDefault="003739F2" w:rsidP="00480AF4">
            <w:pPr>
              <w:spacing w:after="120"/>
            </w:pPr>
          </w:p>
        </w:tc>
      </w:tr>
      <w:tr w:rsidR="003739F2" w:rsidRPr="00677DC0" w14:paraId="6FF2092C" w14:textId="77777777" w:rsidTr="292F3A92">
        <w:trPr>
          <w:trHeight w:val="863"/>
        </w:trPr>
        <w:tc>
          <w:tcPr>
            <w:tcW w:w="2835" w:type="dxa"/>
            <w:tcBorders>
              <w:top w:val="single" w:sz="4" w:space="0" w:color="181717"/>
              <w:left w:val="single" w:sz="4" w:space="0" w:color="181717"/>
              <w:bottom w:val="single" w:sz="4" w:space="0" w:color="181717"/>
              <w:right w:val="single" w:sz="4" w:space="0" w:color="181717"/>
            </w:tcBorders>
            <w:hideMark/>
          </w:tcPr>
          <w:p w14:paraId="18FE8ADD" w14:textId="77777777" w:rsidR="003739F2" w:rsidRPr="00677DC0" w:rsidRDefault="003739F2" w:rsidP="00480AF4">
            <w:pPr>
              <w:spacing w:after="120"/>
            </w:pPr>
            <w:r w:rsidRPr="00677DC0">
              <w:rPr>
                <w:b/>
              </w:rPr>
              <w:t>Unit title</w:t>
            </w:r>
          </w:p>
          <w:p w14:paraId="7821EEF6" w14:textId="7F3FC9D9" w:rsidR="003739F2" w:rsidRPr="00677DC0"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5566F20" w14:textId="4BE9B50E" w:rsidR="003739F2" w:rsidRPr="00677DC0" w:rsidRDefault="001E412C" w:rsidP="00480AF4">
            <w:pPr>
              <w:spacing w:after="120"/>
            </w:pPr>
            <w:r w:rsidRPr="00954FDF">
              <w:t xml:space="preserve">Prescribe, select </w:t>
            </w:r>
            <w:r w:rsidR="009D7CDF" w:rsidRPr="00677DC0">
              <w:t>and</w:t>
            </w:r>
            <w:r w:rsidRPr="00954FDF">
              <w:t xml:space="preserve"> fit </w:t>
            </w:r>
            <w:r w:rsidR="00B30687" w:rsidRPr="00677DC0">
              <w:t>h</w:t>
            </w:r>
            <w:r w:rsidRPr="00954FDF">
              <w:t xml:space="preserve">earing </w:t>
            </w:r>
            <w:r w:rsidR="00B30687" w:rsidRPr="00677DC0">
              <w:t>d</w:t>
            </w:r>
            <w:r w:rsidRPr="00954FDF">
              <w:t>evices</w:t>
            </w:r>
          </w:p>
        </w:tc>
      </w:tr>
      <w:tr w:rsidR="00892A3F" w:rsidRPr="00677DC0" w14:paraId="2205A9A2" w14:textId="77777777" w:rsidTr="292F3A92">
        <w:trPr>
          <w:trHeight w:val="779"/>
        </w:trPr>
        <w:tc>
          <w:tcPr>
            <w:tcW w:w="2835" w:type="dxa"/>
            <w:vMerge w:val="restart"/>
            <w:tcBorders>
              <w:top w:val="single" w:sz="4" w:space="0" w:color="181717"/>
              <w:left w:val="single" w:sz="4" w:space="0" w:color="181717"/>
              <w:right w:val="single" w:sz="4" w:space="0" w:color="181717"/>
            </w:tcBorders>
          </w:tcPr>
          <w:p w14:paraId="4C6D7D61" w14:textId="49D00F7D" w:rsidR="00892A3F" w:rsidRPr="00677DC0" w:rsidRDefault="00892A3F" w:rsidP="005C1034">
            <w:pPr>
              <w:spacing w:after="120"/>
              <w:rPr>
                <w:b/>
              </w:rPr>
            </w:pPr>
            <w:r w:rsidRPr="00677DC0">
              <w:rPr>
                <w:b/>
              </w:rPr>
              <w:t>Modification History</w:t>
            </w:r>
          </w:p>
        </w:tc>
        <w:tc>
          <w:tcPr>
            <w:tcW w:w="1418" w:type="dxa"/>
            <w:tcBorders>
              <w:top w:val="single" w:sz="4" w:space="0" w:color="181717"/>
              <w:left w:val="single" w:sz="4" w:space="0" w:color="181717"/>
              <w:bottom w:val="single" w:sz="4" w:space="0" w:color="181717"/>
              <w:right w:val="single" w:sz="4" w:space="0" w:color="181717"/>
            </w:tcBorders>
          </w:tcPr>
          <w:p w14:paraId="7F04DFEF" w14:textId="77777777" w:rsidR="00892A3F" w:rsidRPr="00677DC0" w:rsidRDefault="00892A3F" w:rsidP="005C1034">
            <w:pPr>
              <w:spacing w:after="120"/>
            </w:pPr>
            <w:r w:rsidRPr="00677DC0">
              <w:t xml:space="preserve">Release </w:t>
            </w:r>
          </w:p>
        </w:tc>
        <w:tc>
          <w:tcPr>
            <w:tcW w:w="5376" w:type="dxa"/>
            <w:tcBorders>
              <w:top w:val="single" w:sz="4" w:space="0" w:color="181717"/>
              <w:left w:val="single" w:sz="4" w:space="0" w:color="181717"/>
              <w:bottom w:val="single" w:sz="4" w:space="0" w:color="181717"/>
              <w:right w:val="single" w:sz="4" w:space="0" w:color="181717"/>
            </w:tcBorders>
          </w:tcPr>
          <w:p w14:paraId="1F6FE089" w14:textId="05CF1129" w:rsidR="00892A3F" w:rsidRPr="00677DC0" w:rsidRDefault="00286453" w:rsidP="005C1034">
            <w:pPr>
              <w:spacing w:after="120"/>
            </w:pPr>
            <w:r w:rsidRPr="00677DC0">
              <w:t>Comments</w:t>
            </w:r>
          </w:p>
        </w:tc>
      </w:tr>
      <w:tr w:rsidR="00F06E2E" w:rsidRPr="00677DC0" w14:paraId="45A414F4" w14:textId="77777777" w:rsidTr="292F3A92">
        <w:trPr>
          <w:trHeight w:val="779"/>
        </w:trPr>
        <w:tc>
          <w:tcPr>
            <w:tcW w:w="2835" w:type="dxa"/>
            <w:vMerge/>
          </w:tcPr>
          <w:p w14:paraId="35F44ADF" w14:textId="77777777" w:rsidR="00F06E2E" w:rsidRPr="00677DC0" w:rsidRDefault="00F06E2E" w:rsidP="00F06E2E">
            <w:pPr>
              <w:spacing w:after="120"/>
              <w:rPr>
                <w:b/>
              </w:rPr>
            </w:pPr>
          </w:p>
        </w:tc>
        <w:tc>
          <w:tcPr>
            <w:tcW w:w="1418" w:type="dxa"/>
            <w:tcBorders>
              <w:top w:val="single" w:sz="4" w:space="0" w:color="181717"/>
              <w:left w:val="single" w:sz="4" w:space="0" w:color="181717"/>
              <w:bottom w:val="single" w:sz="4" w:space="0" w:color="181717"/>
              <w:right w:val="single" w:sz="4" w:space="0" w:color="181717"/>
            </w:tcBorders>
          </w:tcPr>
          <w:p w14:paraId="6CD7EF30" w14:textId="735292B1" w:rsidR="00F06E2E" w:rsidRPr="00677DC0" w:rsidRDefault="00F06E2E" w:rsidP="00F06E2E">
            <w:pPr>
              <w:spacing w:after="120"/>
            </w:pPr>
            <w:r w:rsidRPr="00677DC0">
              <w:t>Release 1.</w:t>
            </w:r>
          </w:p>
        </w:tc>
        <w:tc>
          <w:tcPr>
            <w:tcW w:w="5376" w:type="dxa"/>
            <w:tcBorders>
              <w:top w:val="single" w:sz="4" w:space="0" w:color="181717"/>
              <w:left w:val="single" w:sz="4" w:space="0" w:color="181717"/>
              <w:bottom w:val="single" w:sz="4" w:space="0" w:color="181717"/>
              <w:right w:val="single" w:sz="4" w:space="0" w:color="181717"/>
            </w:tcBorders>
          </w:tcPr>
          <w:p w14:paraId="170298C5" w14:textId="1D0419B2" w:rsidR="00F06E2E" w:rsidRPr="00677DC0" w:rsidRDefault="00F06E2E" w:rsidP="00F06E2E">
            <w:pPr>
              <w:spacing w:after="120"/>
              <w:rPr>
                <w:rFonts w:ascii="Calibri" w:hAnsi="Calibri" w:cs="Calibri"/>
                <w:lang w:val="en-US"/>
              </w:rPr>
            </w:pPr>
            <w:r w:rsidRPr="00954FDF">
              <w:t>HLTAUD0</w:t>
            </w:r>
            <w:r w:rsidR="00286453" w:rsidRPr="00677DC0">
              <w:t>12</w:t>
            </w:r>
            <w:r w:rsidRPr="00677DC0">
              <w:t xml:space="preserve"> </w:t>
            </w:r>
            <w:r w:rsidR="00286453" w:rsidRPr="00677DC0">
              <w:t xml:space="preserve">Prescribe, select and fit hearing devices </w:t>
            </w:r>
            <w:r w:rsidRPr="00677DC0">
              <w:t xml:space="preserve">supersedes and is not equivalent to </w:t>
            </w:r>
            <w:r w:rsidR="009006EB" w:rsidRPr="00677DC0">
              <w:t xml:space="preserve">HLTAUD005 Dispense hearing devices. </w:t>
            </w:r>
            <w:r w:rsidR="009006EB" w:rsidRPr="00677DC0">
              <w:br/>
            </w:r>
            <w:r w:rsidRPr="00677DC0">
              <w:rPr>
                <w:rFonts w:ascii="Calibri" w:hAnsi="Calibri" w:cs="Calibri"/>
              </w:rPr>
              <w:t>Change in unit outcome. M</w:t>
            </w:r>
            <w:r w:rsidRPr="00677DC0">
              <w:rPr>
                <w:rFonts w:ascii="Calibri" w:hAnsi="Calibri" w:cs="Calibri"/>
                <w:lang w:val="en-US"/>
              </w:rPr>
              <w:t>ajor changes in unit application, elements and performance evidence.</w:t>
            </w:r>
          </w:p>
          <w:p w14:paraId="77E92101" w14:textId="59AB7F6D" w:rsidR="00F06E2E" w:rsidRPr="00677DC0" w:rsidRDefault="00F06E2E" w:rsidP="00F06E2E">
            <w:pPr>
              <w:spacing w:after="120"/>
            </w:pPr>
            <w:r w:rsidRPr="00677DC0">
              <w:t xml:space="preserve">Foundation skills added. </w:t>
            </w:r>
          </w:p>
        </w:tc>
      </w:tr>
      <w:tr w:rsidR="003739F2" w:rsidRPr="00677DC0" w14:paraId="7D3C5C55" w14:textId="77777777" w:rsidTr="292F3A92">
        <w:trPr>
          <w:trHeight w:val="2122"/>
        </w:trPr>
        <w:tc>
          <w:tcPr>
            <w:tcW w:w="2835" w:type="dxa"/>
            <w:tcBorders>
              <w:top w:val="single" w:sz="4" w:space="0" w:color="181717"/>
              <w:left w:val="single" w:sz="4" w:space="0" w:color="181717"/>
              <w:bottom w:val="single" w:sz="4" w:space="0" w:color="181717"/>
              <w:right w:val="single" w:sz="4" w:space="0" w:color="181717"/>
            </w:tcBorders>
            <w:hideMark/>
          </w:tcPr>
          <w:p w14:paraId="3356C210" w14:textId="77777777" w:rsidR="003739F2" w:rsidRPr="00677DC0" w:rsidRDefault="003739F2" w:rsidP="00480AF4">
            <w:pPr>
              <w:spacing w:after="120"/>
            </w:pPr>
            <w:r w:rsidRPr="00677DC0">
              <w:rPr>
                <w:b/>
              </w:rPr>
              <w:t>Application</w:t>
            </w:r>
          </w:p>
          <w:p w14:paraId="225FBB01" w14:textId="4D2F8F81" w:rsidR="003739F2" w:rsidRPr="00677DC0"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BB62505" w14:textId="77777777" w:rsidR="00DF1AF0" w:rsidRPr="00677DC0" w:rsidRDefault="00CC731A" w:rsidP="5890F05B">
            <w:pPr>
              <w:spacing w:after="120"/>
            </w:pPr>
            <w:r w:rsidRPr="00954FDF">
              <w:t xml:space="preserve">This unit describes the skills and knowledge required </w:t>
            </w:r>
            <w:r w:rsidR="00DF1AF0" w:rsidRPr="00677DC0">
              <w:t>to prescribe and fit hearing devices. It also involves providing follow up services to clients.</w:t>
            </w:r>
          </w:p>
          <w:p w14:paraId="199A0691" w14:textId="37E15CE9" w:rsidR="003739F2" w:rsidRPr="00677DC0" w:rsidRDefault="11AB36A4" w:rsidP="5890F05B">
            <w:pPr>
              <w:spacing w:after="120"/>
            </w:pPr>
            <w:r w:rsidRPr="00677DC0">
              <w:t>This unit applies to audiometrists.</w:t>
            </w:r>
          </w:p>
          <w:p w14:paraId="5FDC413A" w14:textId="5823452A" w:rsidR="00C05028" w:rsidRPr="00677DC0" w:rsidRDefault="11AB36A4" w:rsidP="4930C847">
            <w:pPr>
              <w:spacing w:after="120"/>
              <w:rPr>
                <w:i/>
                <w:iCs/>
              </w:rPr>
            </w:pPr>
            <w:r w:rsidRPr="00677DC0">
              <w:rPr>
                <w:i/>
                <w:iCs/>
              </w:rPr>
              <w:t>The skills in this unit must be applied in accordance with Commonwealth and State/Territory legislation, Australian/New Zealand standards and industry codes of practice</w:t>
            </w:r>
            <w:r w:rsidR="004F20CE" w:rsidRPr="00677DC0">
              <w:rPr>
                <w:i/>
                <w:iCs/>
              </w:rPr>
              <w:t>.</w:t>
            </w:r>
          </w:p>
          <w:p w14:paraId="1D0FD552" w14:textId="79D96B1B" w:rsidR="00C05028" w:rsidRPr="00677DC0" w:rsidRDefault="008066BF" w:rsidP="4930C847">
            <w:pPr>
              <w:spacing w:after="120"/>
              <w:rPr>
                <w:i/>
                <w:iCs/>
              </w:rPr>
            </w:pPr>
            <w:r w:rsidRPr="00677DC0">
              <w:rPr>
                <w:i/>
                <w:iCs/>
              </w:rPr>
              <w:t>No licensing or certification requirements apply to this qualification at the time of publication.</w:t>
            </w:r>
          </w:p>
          <w:p w14:paraId="2A042CED" w14:textId="0175AB23" w:rsidR="00011C61" w:rsidRPr="00677DC0" w:rsidRDefault="00011C61" w:rsidP="4930C847">
            <w:pPr>
              <w:spacing w:after="120"/>
              <w:rPr>
                <w:i/>
                <w:iCs/>
              </w:rPr>
            </w:pPr>
          </w:p>
        </w:tc>
      </w:tr>
      <w:tr w:rsidR="003739F2" w:rsidRPr="00677DC0" w14:paraId="0D710B3A" w14:textId="77777777" w:rsidTr="292F3A92">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0FAF19B9" w14:textId="77777777" w:rsidR="003739F2" w:rsidRPr="00677DC0" w:rsidRDefault="003739F2" w:rsidP="00480AF4">
            <w:pPr>
              <w:spacing w:after="120"/>
            </w:pPr>
            <w:r w:rsidRPr="00677DC0">
              <w:rPr>
                <w:b/>
              </w:rPr>
              <w:t>Pre-requisite unit</w:t>
            </w:r>
          </w:p>
          <w:p w14:paraId="4B7A96F6" w14:textId="00B6A922" w:rsidR="003739F2" w:rsidRPr="00677DC0"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8FE4385" w14:textId="56720001" w:rsidR="003739F2" w:rsidRPr="00677DC0" w:rsidRDefault="3BB3301C" w:rsidP="5890F05B">
            <w:pPr>
              <w:spacing w:after="120"/>
            </w:pPr>
            <w:r w:rsidRPr="00677DC0">
              <w:t>N/A</w:t>
            </w:r>
          </w:p>
        </w:tc>
      </w:tr>
      <w:tr w:rsidR="00A1607C" w:rsidRPr="00677DC0" w14:paraId="73180E33" w14:textId="77777777" w:rsidTr="292F3A92">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4C8759B" w14:textId="77777777" w:rsidR="00A1607C" w:rsidRPr="00677DC0" w:rsidRDefault="00A1607C" w:rsidP="00A1607C">
            <w:pPr>
              <w:spacing w:after="120"/>
            </w:pPr>
            <w:r w:rsidRPr="00677DC0">
              <w:rPr>
                <w:b/>
              </w:rPr>
              <w:t>Competency field</w:t>
            </w:r>
          </w:p>
          <w:p w14:paraId="5954845D" w14:textId="7A8338EB" w:rsidR="00A1607C" w:rsidRPr="00677DC0" w:rsidRDefault="00A1607C" w:rsidP="00A1607C">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A66C173" w14:textId="6D3B4BDD" w:rsidR="00A1607C" w:rsidRPr="00677DC0" w:rsidRDefault="00A1607C" w:rsidP="00A1607C">
            <w:pPr>
              <w:spacing w:after="120"/>
            </w:pPr>
            <w:r w:rsidRPr="00677DC0">
              <w:t>N/A</w:t>
            </w:r>
          </w:p>
        </w:tc>
      </w:tr>
      <w:tr w:rsidR="00A1607C" w:rsidRPr="00677DC0" w14:paraId="30DD363B" w14:textId="77777777" w:rsidTr="292F3A92">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7CE5A7EB" w14:textId="77777777" w:rsidR="00A1607C" w:rsidRPr="00677DC0" w:rsidRDefault="00A1607C" w:rsidP="00A1607C">
            <w:pPr>
              <w:spacing w:after="120"/>
            </w:pPr>
            <w:r w:rsidRPr="00677DC0">
              <w:rPr>
                <w:b/>
              </w:rPr>
              <w:t>Unit sector</w:t>
            </w:r>
          </w:p>
          <w:p w14:paraId="1167EA12" w14:textId="172B78B9" w:rsidR="00A1607C" w:rsidRPr="00677DC0" w:rsidRDefault="00A1607C" w:rsidP="00A1607C">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A8B6637" w14:textId="1A331072" w:rsidR="00A1607C" w:rsidRPr="00677DC0" w:rsidRDefault="00A1607C" w:rsidP="00A1607C">
            <w:pPr>
              <w:spacing w:after="120"/>
            </w:pPr>
            <w:r w:rsidRPr="00677DC0">
              <w:t>Audiometry</w:t>
            </w:r>
            <w:r w:rsidRPr="00677DC0">
              <w:br/>
            </w:r>
          </w:p>
        </w:tc>
      </w:tr>
      <w:tr w:rsidR="00A1607C" w:rsidRPr="00677DC0" w14:paraId="78156CED" w14:textId="77777777" w:rsidTr="292F3A92">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31763EA4" w14:textId="77777777" w:rsidR="00A1607C" w:rsidRPr="00677DC0" w:rsidRDefault="00A1607C" w:rsidP="00A1607C">
            <w:pPr>
              <w:spacing w:after="120"/>
            </w:pPr>
            <w:r w:rsidRPr="00677DC0">
              <w:rPr>
                <w:b/>
              </w:rPr>
              <w:t>Elements</w:t>
            </w:r>
          </w:p>
          <w:p w14:paraId="204DDED0" w14:textId="4D8B51B9" w:rsidR="00A1607C" w:rsidRPr="00677DC0" w:rsidRDefault="00A1607C" w:rsidP="00A1607C">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A1607C" w:rsidRPr="00677DC0" w:rsidRDefault="00A1607C" w:rsidP="00A1607C">
            <w:pPr>
              <w:spacing w:after="120"/>
            </w:pPr>
            <w:r w:rsidRPr="00677DC0">
              <w:rPr>
                <w:b/>
              </w:rPr>
              <w:t>Performance criteria</w:t>
            </w:r>
          </w:p>
          <w:p w14:paraId="7DEFEAF3" w14:textId="79C31F0E" w:rsidR="00A1607C" w:rsidRPr="00677DC0" w:rsidRDefault="00A1607C" w:rsidP="00A1607C">
            <w:pPr>
              <w:spacing w:after="120"/>
            </w:pPr>
          </w:p>
        </w:tc>
      </w:tr>
      <w:tr w:rsidR="00A1607C" w:rsidRPr="00677DC0" w14:paraId="1A601C33" w14:textId="77777777" w:rsidTr="292F3A92">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5BDB0124" w14:textId="340A97C5" w:rsidR="00A1607C" w:rsidRPr="00677DC0" w:rsidRDefault="00A1607C" w:rsidP="00A1607C">
            <w:pPr>
              <w:spacing w:before="120" w:after="120"/>
            </w:pPr>
            <w:r w:rsidRPr="00677DC0">
              <w:rPr>
                <w:rFonts w:eastAsiaTheme="minorEastAsia"/>
              </w:rPr>
              <w:t xml:space="preserve">1 </w:t>
            </w:r>
            <w:r w:rsidR="00601126" w:rsidRPr="00677DC0">
              <w:rPr>
                <w:rFonts w:eastAsiaTheme="minorEastAsia"/>
              </w:rPr>
              <w:t xml:space="preserve">Determine </w:t>
            </w:r>
            <w:r w:rsidRPr="00677DC0">
              <w:rPr>
                <w:rFonts w:eastAsiaTheme="minorEastAsia"/>
              </w:rPr>
              <w:t>hearing device requirements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393504A" w14:textId="59DD13D2" w:rsidR="00A1607C" w:rsidRPr="00677DC0" w:rsidRDefault="00A1607C" w:rsidP="00A1607C">
            <w:pPr>
              <w:spacing w:before="120" w:after="120"/>
            </w:pPr>
            <w:r w:rsidRPr="00677DC0">
              <w:rPr>
                <w:rFonts w:eastAsiaTheme="minorEastAsia"/>
              </w:rPr>
              <w:t>1.1 Interpret outcomes of hearing assessment documentation</w:t>
            </w:r>
          </w:p>
          <w:p w14:paraId="595B3911" w14:textId="156D21F2" w:rsidR="00A1607C" w:rsidRPr="00677DC0" w:rsidRDefault="00A1607C" w:rsidP="00A1607C">
            <w:pPr>
              <w:spacing w:before="120" w:after="120"/>
              <w:rPr>
                <w:rFonts w:eastAsiaTheme="minorEastAsia"/>
              </w:rPr>
            </w:pPr>
            <w:r w:rsidRPr="00677DC0">
              <w:rPr>
                <w:rFonts w:eastAsiaTheme="minorEastAsia"/>
              </w:rPr>
              <w:t>1.2 Select style and performance requirements of hearing device</w:t>
            </w:r>
            <w:r w:rsidR="00AF3E9D" w:rsidRPr="00677DC0">
              <w:rPr>
                <w:rFonts w:eastAsiaTheme="minorEastAsia"/>
              </w:rPr>
              <w:t>s</w:t>
            </w:r>
            <w:r w:rsidRPr="00677DC0">
              <w:rPr>
                <w:rFonts w:eastAsiaTheme="minorEastAsia"/>
              </w:rPr>
              <w:t xml:space="preserve"> based on hearing assessment, client communication and physical needs</w:t>
            </w:r>
          </w:p>
          <w:p w14:paraId="092B5789" w14:textId="4380233B" w:rsidR="00A1607C" w:rsidRPr="00677DC0" w:rsidRDefault="00A1607C" w:rsidP="00A1607C">
            <w:pPr>
              <w:spacing w:before="120" w:after="120"/>
              <w:rPr>
                <w:rFonts w:eastAsiaTheme="minorEastAsia"/>
              </w:rPr>
            </w:pPr>
            <w:r w:rsidRPr="00677DC0">
              <w:rPr>
                <w:rFonts w:eastAsiaTheme="minorEastAsia"/>
              </w:rPr>
              <w:t>1.3 Select additional device requirements for optimal acoustic performance and client management needs</w:t>
            </w:r>
            <w:r w:rsidRPr="00677DC0">
              <w:br/>
            </w:r>
            <w:r w:rsidRPr="00677DC0">
              <w:rPr>
                <w:rFonts w:eastAsiaTheme="minorEastAsia"/>
              </w:rPr>
              <w:t>1.4 Select acoustic coupling system</w:t>
            </w:r>
            <w:r w:rsidR="00DA70EC" w:rsidRPr="00677DC0">
              <w:rPr>
                <w:rFonts w:eastAsiaTheme="minorEastAsia"/>
              </w:rPr>
              <w:t xml:space="preserve"> to meet client needs</w:t>
            </w:r>
          </w:p>
        </w:tc>
      </w:tr>
      <w:tr w:rsidR="00A1607C" w:rsidRPr="00677DC0" w14:paraId="2EFC2A1B" w14:textId="77777777" w:rsidTr="292F3A92">
        <w:trPr>
          <w:trHeight w:val="5265"/>
        </w:trPr>
        <w:tc>
          <w:tcPr>
            <w:tcW w:w="2835" w:type="dxa"/>
            <w:tcBorders>
              <w:top w:val="single" w:sz="4" w:space="0" w:color="181717"/>
              <w:left w:val="single" w:sz="4" w:space="0" w:color="181717"/>
              <w:bottom w:val="single" w:sz="4" w:space="0" w:color="181717"/>
              <w:right w:val="single" w:sz="4" w:space="0" w:color="181717"/>
            </w:tcBorders>
            <w:hideMark/>
          </w:tcPr>
          <w:p w14:paraId="63E61B14" w14:textId="25A807D7" w:rsidR="00A1607C" w:rsidRPr="00954FDF" w:rsidRDefault="00A1607C" w:rsidP="00A1607C">
            <w:pPr>
              <w:spacing w:before="120" w:after="120"/>
              <w:rPr>
                <w:rFonts w:eastAsiaTheme="minorEastAsia"/>
              </w:rPr>
            </w:pPr>
            <w:r w:rsidRPr="00677DC0">
              <w:rPr>
                <w:rFonts w:eastAsiaTheme="minorEastAsia"/>
              </w:rPr>
              <w:lastRenderedPageBreak/>
              <w:t>2. Take ear impressions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7CE86D6" w14:textId="25D4556E" w:rsidR="00A1607C" w:rsidRPr="00677DC0" w:rsidRDefault="00A1607C" w:rsidP="00A1607C">
            <w:pPr>
              <w:spacing w:before="120" w:after="120"/>
            </w:pPr>
            <w:r w:rsidRPr="00677DC0">
              <w:rPr>
                <w:rFonts w:eastAsiaTheme="minorEastAsia"/>
              </w:rPr>
              <w:t xml:space="preserve">2.1 </w:t>
            </w:r>
            <w:r w:rsidR="00E14D80" w:rsidRPr="00677DC0">
              <w:rPr>
                <w:rFonts w:eastAsiaTheme="minorEastAsia"/>
              </w:rPr>
              <w:t>Follow personal hygiene and infection control, including hand hygiene, correct, use of personal protective equipment (PPE), and safe handling of materials, in accordance with organisational procedures</w:t>
            </w:r>
          </w:p>
          <w:p w14:paraId="605D38F2" w14:textId="01F93F96" w:rsidR="00A1607C" w:rsidRPr="00677DC0" w:rsidRDefault="00A1607C" w:rsidP="00A1607C">
            <w:pPr>
              <w:spacing w:before="120" w:after="120"/>
            </w:pPr>
            <w:r w:rsidRPr="00677DC0">
              <w:rPr>
                <w:rFonts w:eastAsiaTheme="minorEastAsia"/>
              </w:rPr>
              <w:t>2.2 Recognise and respond to contraindications to taking ear impressions with otoscopy</w:t>
            </w:r>
          </w:p>
          <w:p w14:paraId="63C915CF" w14:textId="2609F7B6" w:rsidR="00A1607C" w:rsidRPr="00677DC0" w:rsidRDefault="00A1607C" w:rsidP="00A1607C">
            <w:pPr>
              <w:spacing w:before="120" w:after="120"/>
            </w:pPr>
            <w:r w:rsidRPr="00677DC0">
              <w:rPr>
                <w:rFonts w:eastAsiaTheme="minorEastAsia"/>
              </w:rPr>
              <w:t>2.3 Make referral to other facilities for assessment and treatment</w:t>
            </w:r>
          </w:p>
          <w:p w14:paraId="19C5CD20" w14:textId="5DDE27AA" w:rsidR="00A1607C" w:rsidRPr="00677DC0" w:rsidRDefault="00A1607C" w:rsidP="00A1607C">
            <w:pPr>
              <w:spacing w:before="120" w:after="120"/>
            </w:pPr>
            <w:r w:rsidRPr="00677DC0">
              <w:rPr>
                <w:rFonts w:eastAsiaTheme="minorEastAsia"/>
              </w:rPr>
              <w:t xml:space="preserve">2.4 </w:t>
            </w:r>
            <w:r w:rsidR="00C77A68" w:rsidRPr="00677DC0">
              <w:t>Select otoblock size based on client ear canal anatomy and needs</w:t>
            </w:r>
          </w:p>
          <w:p w14:paraId="07398582" w14:textId="508F69CF" w:rsidR="00A1607C" w:rsidRPr="00954FDF" w:rsidRDefault="00A1607C" w:rsidP="00A1607C">
            <w:pPr>
              <w:spacing w:before="120" w:after="120"/>
            </w:pPr>
            <w:r w:rsidRPr="00677DC0">
              <w:rPr>
                <w:rFonts w:eastAsiaTheme="minorEastAsia"/>
              </w:rPr>
              <w:t xml:space="preserve">2.5 Prepare mould material </w:t>
            </w:r>
            <w:r w:rsidR="004C6157" w:rsidRPr="00677DC0">
              <w:rPr>
                <w:rFonts w:eastAsiaTheme="minorEastAsia"/>
              </w:rPr>
              <w:t xml:space="preserve">according to </w:t>
            </w:r>
            <w:r w:rsidRPr="00677DC0">
              <w:rPr>
                <w:rFonts w:eastAsiaTheme="minorEastAsia"/>
              </w:rPr>
              <w:t xml:space="preserve">manufacturer instructions </w:t>
            </w:r>
          </w:p>
          <w:p w14:paraId="329FA2FE" w14:textId="3753F0DB" w:rsidR="00A1607C" w:rsidRPr="00954FDF" w:rsidRDefault="00A1607C" w:rsidP="00A1607C">
            <w:pPr>
              <w:spacing w:before="120" w:after="120"/>
              <w:rPr>
                <w:rFonts w:eastAsiaTheme="minorEastAsia"/>
              </w:rPr>
            </w:pPr>
            <w:r w:rsidRPr="00954FDF">
              <w:rPr>
                <w:rFonts w:eastAsiaTheme="minorEastAsia"/>
              </w:rPr>
              <w:t xml:space="preserve">2.6 </w:t>
            </w:r>
            <w:r w:rsidR="008A7BA3" w:rsidRPr="00954FDF">
              <w:rPr>
                <w:rFonts w:eastAsiaTheme="minorEastAsia"/>
              </w:rPr>
              <w:t>Conduct ear impression procedure safely according to organisational procedures</w:t>
            </w:r>
          </w:p>
          <w:p w14:paraId="70994619" w14:textId="49C03705" w:rsidR="006050A7" w:rsidRPr="00954FDF" w:rsidRDefault="0084507D" w:rsidP="00A1607C">
            <w:pPr>
              <w:spacing w:before="120" w:after="120"/>
            </w:pPr>
            <w:r w:rsidRPr="00954FDF">
              <w:rPr>
                <w:rFonts w:eastAsiaTheme="minorEastAsia"/>
              </w:rPr>
              <w:t xml:space="preserve">2.7 </w:t>
            </w:r>
            <w:r w:rsidRPr="00954FDF">
              <w:t>Adapt ear impression processes based on current and emerging technologies</w:t>
            </w:r>
          </w:p>
          <w:p w14:paraId="3E8C11F2" w14:textId="2EA48245" w:rsidR="00BC7E05" w:rsidRPr="00677DC0" w:rsidRDefault="00A1607C" w:rsidP="00BC7E05">
            <w:pPr>
              <w:spacing w:before="120" w:after="120"/>
            </w:pPr>
            <w:r w:rsidRPr="00677DC0">
              <w:rPr>
                <w:rFonts w:eastAsiaTheme="minorEastAsia"/>
              </w:rPr>
              <w:t>2.</w:t>
            </w:r>
            <w:r w:rsidR="0084507D" w:rsidRPr="00677DC0">
              <w:rPr>
                <w:rFonts w:eastAsiaTheme="minorEastAsia"/>
              </w:rPr>
              <w:t>8</w:t>
            </w:r>
            <w:r w:rsidRPr="00677DC0">
              <w:rPr>
                <w:rFonts w:eastAsiaTheme="minorEastAsia"/>
              </w:rPr>
              <w:t xml:space="preserve"> Examine ear impressions for defects and take new impression </w:t>
            </w:r>
            <w:r w:rsidR="00BC7E05" w:rsidRPr="00677DC0">
              <w:rPr>
                <w:rFonts w:eastAsiaTheme="minorEastAsia"/>
              </w:rPr>
              <w:t>to address identified defects</w:t>
            </w:r>
          </w:p>
          <w:p w14:paraId="0807F699" w14:textId="78265EEA" w:rsidR="00A1607C" w:rsidRPr="00677DC0" w:rsidRDefault="00A1607C" w:rsidP="00A1607C">
            <w:pPr>
              <w:spacing w:before="120" w:after="120"/>
            </w:pPr>
            <w:r w:rsidRPr="00677DC0">
              <w:rPr>
                <w:rFonts w:eastAsiaTheme="minorEastAsia"/>
              </w:rPr>
              <w:t>2.</w:t>
            </w:r>
            <w:r w:rsidR="0084507D" w:rsidRPr="00677DC0">
              <w:rPr>
                <w:rFonts w:eastAsiaTheme="minorEastAsia"/>
              </w:rPr>
              <w:t>9</w:t>
            </w:r>
            <w:r w:rsidRPr="00677DC0">
              <w:rPr>
                <w:rFonts w:eastAsiaTheme="minorEastAsia"/>
              </w:rPr>
              <w:t xml:space="preserve"> Determine modifications required </w:t>
            </w:r>
            <w:r w:rsidR="005C6BB2" w:rsidRPr="00677DC0">
              <w:rPr>
                <w:rFonts w:eastAsiaTheme="minorEastAsia"/>
              </w:rPr>
              <w:t>for</w:t>
            </w:r>
            <w:r w:rsidRPr="00677DC0">
              <w:rPr>
                <w:rFonts w:eastAsiaTheme="minorEastAsia"/>
              </w:rPr>
              <w:t xml:space="preserve"> a comfortable insertion and fit</w:t>
            </w:r>
          </w:p>
          <w:p w14:paraId="6CE3AB60" w14:textId="193132F0" w:rsidR="00CA339E" w:rsidRPr="00677DC0" w:rsidRDefault="00A1607C" w:rsidP="00A1607C">
            <w:pPr>
              <w:spacing w:before="120" w:after="120"/>
              <w:rPr>
                <w:rFonts w:eastAsiaTheme="minorEastAsia"/>
              </w:rPr>
            </w:pPr>
            <w:r w:rsidRPr="00677DC0">
              <w:rPr>
                <w:rFonts w:eastAsiaTheme="minorEastAsia"/>
              </w:rPr>
              <w:t>2.</w:t>
            </w:r>
            <w:r w:rsidR="0084507D" w:rsidRPr="00677DC0">
              <w:rPr>
                <w:rFonts w:eastAsiaTheme="minorEastAsia"/>
              </w:rPr>
              <w:t>10</w:t>
            </w:r>
            <w:r w:rsidRPr="00677DC0">
              <w:rPr>
                <w:rFonts w:eastAsiaTheme="minorEastAsia"/>
              </w:rPr>
              <w:t xml:space="preserve"> Examine ear condition post impression</w:t>
            </w:r>
            <w:r w:rsidR="00911E5F" w:rsidRPr="00677DC0">
              <w:rPr>
                <w:rFonts w:eastAsiaTheme="minorEastAsia"/>
              </w:rPr>
              <w:t xml:space="preserve"> to confirm </w:t>
            </w:r>
            <w:r w:rsidR="00CA339E" w:rsidRPr="00677DC0">
              <w:rPr>
                <w:rFonts w:eastAsiaTheme="minorEastAsia"/>
              </w:rPr>
              <w:t>it is free from obstruction, damage or abnormalities</w:t>
            </w:r>
          </w:p>
          <w:p w14:paraId="0FA4B881" w14:textId="389767EF" w:rsidR="00176892" w:rsidRPr="00677DC0" w:rsidRDefault="00A1607C" w:rsidP="00A1607C">
            <w:pPr>
              <w:spacing w:before="120" w:after="120"/>
            </w:pPr>
            <w:r w:rsidRPr="00677DC0">
              <w:rPr>
                <w:rFonts w:eastAsiaTheme="minorEastAsia"/>
              </w:rPr>
              <w:t>2.1</w:t>
            </w:r>
            <w:r w:rsidR="0084507D" w:rsidRPr="00677DC0">
              <w:rPr>
                <w:rFonts w:eastAsiaTheme="minorEastAsia"/>
              </w:rPr>
              <w:t>1</w:t>
            </w:r>
            <w:r w:rsidRPr="00677DC0">
              <w:rPr>
                <w:rFonts w:eastAsiaTheme="minorEastAsia"/>
              </w:rPr>
              <w:t xml:space="preserve"> Package ear impressions </w:t>
            </w:r>
            <w:r w:rsidR="00820F56" w:rsidRPr="00677DC0">
              <w:rPr>
                <w:rFonts w:eastAsiaTheme="minorEastAsia"/>
              </w:rPr>
              <w:t xml:space="preserve">according to organisational procedures </w:t>
            </w:r>
            <w:r w:rsidRPr="00677DC0">
              <w:rPr>
                <w:rFonts w:eastAsiaTheme="minorEastAsia"/>
              </w:rPr>
              <w:t xml:space="preserve">and send to ear mould manufacturer </w:t>
            </w:r>
          </w:p>
        </w:tc>
      </w:tr>
      <w:tr w:rsidR="00A1607C" w:rsidRPr="00677DC0" w14:paraId="0E8A77BD" w14:textId="77777777" w:rsidTr="292F3A92">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1AD3ED2" w14:textId="5E3240AF" w:rsidR="00A1607C" w:rsidRPr="00677DC0" w:rsidRDefault="00A1607C" w:rsidP="00A1607C">
            <w:pPr>
              <w:spacing w:before="120" w:after="120"/>
            </w:pPr>
            <w:r w:rsidRPr="00677DC0">
              <w:rPr>
                <w:rFonts w:eastAsiaTheme="minorEastAsia"/>
              </w:rPr>
              <w:t>3. Prepare for fitting</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7747221A" w14:textId="0EBCEA1A" w:rsidR="00A1607C" w:rsidRPr="00677DC0" w:rsidRDefault="00A1607C" w:rsidP="00A1607C">
            <w:pPr>
              <w:spacing w:before="120" w:after="120"/>
            </w:pPr>
            <w:r w:rsidRPr="00677DC0">
              <w:rPr>
                <w:rFonts w:eastAsiaTheme="minorEastAsia"/>
              </w:rPr>
              <w:t>3.1 Prepare information and required documentation</w:t>
            </w:r>
            <w:r w:rsidR="00B93788" w:rsidRPr="00677DC0">
              <w:rPr>
                <w:rFonts w:eastAsiaTheme="minorEastAsia"/>
              </w:rPr>
              <w:t xml:space="preserve"> for hearing aid fitting</w:t>
            </w:r>
          </w:p>
          <w:p w14:paraId="2A82E651" w14:textId="03C4038E" w:rsidR="00A1607C" w:rsidRPr="00677DC0" w:rsidRDefault="00A1607C" w:rsidP="00A1607C">
            <w:pPr>
              <w:spacing w:before="120" w:after="120"/>
            </w:pPr>
            <w:r w:rsidRPr="00677DC0">
              <w:rPr>
                <w:rFonts w:eastAsiaTheme="minorEastAsia"/>
              </w:rPr>
              <w:t>3.2 Prepare the environment for hearing aid fitting</w:t>
            </w:r>
          </w:p>
          <w:p w14:paraId="2513D18F" w14:textId="237B11EB" w:rsidR="00A1607C" w:rsidRPr="00677DC0" w:rsidRDefault="00A1607C" w:rsidP="00A1607C">
            <w:pPr>
              <w:spacing w:before="120" w:after="120"/>
              <w:rPr>
                <w:rFonts w:eastAsiaTheme="minorEastAsia"/>
              </w:rPr>
            </w:pPr>
            <w:r w:rsidRPr="00677DC0">
              <w:rPr>
                <w:rFonts w:eastAsiaTheme="minorEastAsia"/>
              </w:rPr>
              <w:t xml:space="preserve">3.3 </w:t>
            </w:r>
            <w:r w:rsidR="00480E2C" w:rsidRPr="00677DC0">
              <w:rPr>
                <w:rFonts w:eastAsiaTheme="minorEastAsia" w:cstheme="minorHAnsi"/>
              </w:rPr>
              <w:t>Perform equipment checks and ensure calibration requirements are met.</w:t>
            </w:r>
          </w:p>
          <w:p w14:paraId="030D8F36" w14:textId="436B32E5" w:rsidR="00A1607C" w:rsidRPr="00677DC0" w:rsidRDefault="00A1607C" w:rsidP="00A1607C">
            <w:pPr>
              <w:spacing w:before="120" w:after="120"/>
            </w:pPr>
            <w:r w:rsidRPr="00677DC0">
              <w:rPr>
                <w:rFonts w:eastAsiaTheme="minorEastAsia"/>
              </w:rPr>
              <w:t xml:space="preserve">3.4 </w:t>
            </w:r>
            <w:r w:rsidR="00E30D9F" w:rsidRPr="00677DC0">
              <w:rPr>
                <w:rFonts w:eastAsiaTheme="minorEastAsia"/>
              </w:rPr>
              <w:t>Check and confirm personal protective equipment is available for use</w:t>
            </w:r>
          </w:p>
        </w:tc>
      </w:tr>
      <w:tr w:rsidR="00A1607C" w:rsidRPr="00677DC0" w14:paraId="0B630AA2" w14:textId="77777777" w:rsidTr="292F3A92">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84954C6" w14:textId="5A1BA9C2" w:rsidR="00A1607C" w:rsidRPr="00677DC0" w:rsidRDefault="00A1607C" w:rsidP="00A1607C">
            <w:pPr>
              <w:spacing w:before="120" w:after="120"/>
            </w:pPr>
            <w:r w:rsidRPr="00677DC0">
              <w:rPr>
                <w:rFonts w:eastAsiaTheme="minorEastAsia"/>
              </w:rPr>
              <w:t xml:space="preserve">4. </w:t>
            </w:r>
            <w:r w:rsidR="00810D85" w:rsidRPr="00677DC0">
              <w:rPr>
                <w:rFonts w:eastAsiaTheme="minorEastAsia"/>
              </w:rPr>
              <w:t>Fit hearing aids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355CF0C" w14:textId="028C62D2" w:rsidR="00A1607C" w:rsidRPr="00677DC0" w:rsidRDefault="00A1607C" w:rsidP="00A1607C">
            <w:pPr>
              <w:spacing w:before="120" w:after="120"/>
            </w:pPr>
            <w:r w:rsidRPr="00677DC0">
              <w:rPr>
                <w:rFonts w:eastAsiaTheme="minorEastAsia"/>
              </w:rPr>
              <w:t xml:space="preserve">4.1 </w:t>
            </w:r>
            <w:r w:rsidR="00B4531D" w:rsidRPr="00677DC0">
              <w:rPr>
                <w:rFonts w:eastAsiaTheme="minorEastAsia"/>
              </w:rPr>
              <w:t>Fit hearing aids according to manufacturer instructions and industry best practice including recognised fitting formulae</w:t>
            </w:r>
          </w:p>
          <w:p w14:paraId="6A3EF3EB" w14:textId="5EB7CDC8" w:rsidR="00A1607C" w:rsidRPr="00677DC0" w:rsidRDefault="00A1607C" w:rsidP="00A1607C">
            <w:pPr>
              <w:spacing w:before="120" w:after="120"/>
            </w:pPr>
            <w:r w:rsidRPr="00677DC0">
              <w:rPr>
                <w:rFonts w:eastAsiaTheme="minorEastAsia"/>
              </w:rPr>
              <w:t xml:space="preserve">4.2 Assess occlusion effect and make modifications to minimise its effects including using venting systems </w:t>
            </w:r>
          </w:p>
          <w:p w14:paraId="7DD21984" w14:textId="46CA0757" w:rsidR="00A1607C" w:rsidRPr="00677DC0" w:rsidRDefault="00A1607C" w:rsidP="00A1607C">
            <w:pPr>
              <w:spacing w:before="120" w:after="120"/>
            </w:pPr>
            <w:r w:rsidRPr="00677DC0">
              <w:rPr>
                <w:rFonts w:eastAsiaTheme="minorEastAsia"/>
              </w:rPr>
              <w:t>4.3 Determine acceptable power output and evaluate in consultation with the client</w:t>
            </w:r>
          </w:p>
          <w:p w14:paraId="6CA0DB41" w14:textId="4C5E540A" w:rsidR="00A1607C" w:rsidRPr="00677DC0" w:rsidRDefault="00A1607C" w:rsidP="00A1607C">
            <w:pPr>
              <w:spacing w:before="120" w:after="120"/>
            </w:pPr>
            <w:r w:rsidRPr="00677DC0">
              <w:rPr>
                <w:rFonts w:eastAsiaTheme="minorEastAsia"/>
              </w:rPr>
              <w:t xml:space="preserve">4.4 Assess hearing device for acoustic feedback and take action to minimise its effects </w:t>
            </w:r>
          </w:p>
          <w:p w14:paraId="521ADF4E" w14:textId="06CE5780" w:rsidR="00A1607C" w:rsidRPr="00677DC0" w:rsidRDefault="00A1607C" w:rsidP="00A1607C">
            <w:pPr>
              <w:spacing w:before="120" w:after="120"/>
            </w:pPr>
            <w:r w:rsidRPr="00954FDF">
              <w:t>4.5 C</w:t>
            </w:r>
            <w:r w:rsidRPr="00954FDF">
              <w:rPr>
                <w:rFonts w:eastAsiaTheme="minorEastAsia"/>
              </w:rPr>
              <w:t>heck device connectivity settings</w:t>
            </w:r>
            <w:r w:rsidR="003C1AD8" w:rsidRPr="00677DC0">
              <w:rPr>
                <w:rFonts w:eastAsiaTheme="minorEastAsia"/>
              </w:rPr>
              <w:t xml:space="preserve"> according to manufacturer instructions and client needs</w:t>
            </w:r>
          </w:p>
          <w:p w14:paraId="64EEBA99" w14:textId="5729366C" w:rsidR="00A1607C" w:rsidRPr="00677DC0" w:rsidRDefault="00A1607C" w:rsidP="00A1607C">
            <w:pPr>
              <w:spacing w:before="120" w:after="120"/>
            </w:pPr>
            <w:r w:rsidRPr="00677DC0">
              <w:rPr>
                <w:rFonts w:eastAsiaTheme="minorEastAsia"/>
              </w:rPr>
              <w:t xml:space="preserve">4.6 Clean and store equipment and attachments </w:t>
            </w:r>
            <w:r w:rsidR="00471B89" w:rsidRPr="00677DC0">
              <w:rPr>
                <w:rFonts w:eastAsiaTheme="minorEastAsia"/>
              </w:rPr>
              <w:t>according to manufacturer instructions</w:t>
            </w:r>
            <w:r w:rsidRPr="00677DC0">
              <w:rPr>
                <w:rFonts w:eastAsiaTheme="minorEastAsia"/>
              </w:rPr>
              <w:t xml:space="preserve"> and infection control procedures</w:t>
            </w:r>
          </w:p>
        </w:tc>
      </w:tr>
      <w:tr w:rsidR="00A1607C" w:rsidRPr="00677DC0" w14:paraId="2772557D" w14:textId="77777777" w:rsidTr="292F3A92">
        <w:trPr>
          <w:trHeight w:val="300"/>
        </w:trPr>
        <w:tc>
          <w:tcPr>
            <w:tcW w:w="2835" w:type="dxa"/>
            <w:tcBorders>
              <w:top w:val="single" w:sz="4" w:space="0" w:color="181717"/>
              <w:left w:val="single" w:sz="4" w:space="0" w:color="181717"/>
              <w:bottom w:val="single" w:sz="4" w:space="0" w:color="181717"/>
              <w:right w:val="single" w:sz="4" w:space="0" w:color="181717"/>
            </w:tcBorders>
            <w:hideMark/>
          </w:tcPr>
          <w:p w14:paraId="74213F96" w14:textId="2F753F38" w:rsidR="00A1607C" w:rsidRPr="00677DC0" w:rsidRDefault="00A1607C" w:rsidP="00A1607C">
            <w:pPr>
              <w:rPr>
                <w:rFonts w:eastAsiaTheme="minorEastAsia"/>
              </w:rPr>
            </w:pPr>
            <w:r w:rsidRPr="00677DC0">
              <w:rPr>
                <w:rFonts w:eastAsiaTheme="minorEastAsia"/>
              </w:rPr>
              <w:t>5. Verify and validate fitting</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E4ECCA6" w14:textId="154C6E24" w:rsidR="00A1607C" w:rsidRPr="00677DC0" w:rsidRDefault="00A1607C" w:rsidP="00A1607C">
            <w:pPr>
              <w:spacing w:before="120" w:after="120"/>
              <w:rPr>
                <w:rFonts w:eastAsiaTheme="minorEastAsia"/>
              </w:rPr>
            </w:pPr>
            <w:r w:rsidRPr="00677DC0">
              <w:rPr>
                <w:rFonts w:eastAsiaTheme="minorEastAsia"/>
              </w:rPr>
              <w:t>5.1 Evaluate acoustic performance of hearing aids against prescriptive targets.</w:t>
            </w:r>
          </w:p>
          <w:p w14:paraId="4D2D1A66" w14:textId="6DD7B292" w:rsidR="00A1607C" w:rsidRPr="00677DC0" w:rsidRDefault="00A1607C" w:rsidP="00A1607C">
            <w:pPr>
              <w:spacing w:before="120" w:after="120"/>
              <w:rPr>
                <w:rFonts w:eastAsiaTheme="minorEastAsia"/>
              </w:rPr>
            </w:pPr>
            <w:r w:rsidRPr="00677DC0">
              <w:rPr>
                <w:rFonts w:eastAsiaTheme="minorEastAsia"/>
              </w:rPr>
              <w:t>5.2 Adjust hearing aids in consultation with client to support the acclimatisation process</w:t>
            </w:r>
            <w:r w:rsidR="00C24D18" w:rsidRPr="00677DC0">
              <w:rPr>
                <w:rFonts w:eastAsiaTheme="minorEastAsia"/>
              </w:rPr>
              <w:t xml:space="preserve"> and </w:t>
            </w:r>
            <w:r w:rsidR="00D40365" w:rsidRPr="00677DC0">
              <w:rPr>
                <w:rFonts w:eastAsiaTheme="minorEastAsia"/>
              </w:rPr>
              <w:t>optimise listening comfort</w:t>
            </w:r>
          </w:p>
          <w:p w14:paraId="6612A83A" w14:textId="6319A0A1" w:rsidR="00A1607C" w:rsidRPr="00677DC0" w:rsidRDefault="00A1607C" w:rsidP="00A1607C">
            <w:pPr>
              <w:spacing w:before="120" w:after="120"/>
              <w:rPr>
                <w:rFonts w:eastAsiaTheme="minorEastAsia"/>
              </w:rPr>
            </w:pPr>
            <w:r w:rsidRPr="00677DC0">
              <w:rPr>
                <w:rFonts w:eastAsiaTheme="minorEastAsia"/>
              </w:rPr>
              <w:t>5.3 Validate client hearing performance in line with client’s goals and needs using a range of validation tools</w:t>
            </w:r>
          </w:p>
        </w:tc>
      </w:tr>
      <w:tr w:rsidR="00A1607C" w:rsidRPr="00677DC0" w14:paraId="774D8CD5" w14:textId="77777777" w:rsidTr="292F3A92">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470E81A6" w14:textId="04F45884" w:rsidR="00A1607C" w:rsidRPr="00677DC0" w:rsidRDefault="009C160D" w:rsidP="00A1607C">
            <w:pPr>
              <w:spacing w:before="120" w:after="120"/>
            </w:pPr>
            <w:r w:rsidRPr="00677DC0">
              <w:rPr>
                <w:rFonts w:eastAsiaTheme="minorEastAsia"/>
              </w:rPr>
              <w:t>6</w:t>
            </w:r>
            <w:r w:rsidR="00A1607C" w:rsidRPr="00677DC0">
              <w:rPr>
                <w:rFonts w:eastAsiaTheme="minorEastAsia"/>
              </w:rPr>
              <w:t>. Complete and manage documentation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0DA37CA" w14:textId="328D51A4" w:rsidR="003D5F6C" w:rsidRPr="00677DC0" w:rsidRDefault="003D5F6C" w:rsidP="00A1607C">
            <w:pPr>
              <w:spacing w:before="120" w:after="120"/>
              <w:rPr>
                <w:rFonts w:eastAsiaTheme="minorEastAsia"/>
              </w:rPr>
            </w:pPr>
            <w:r w:rsidRPr="00677DC0">
              <w:rPr>
                <w:rFonts w:eastAsiaTheme="minorEastAsia"/>
              </w:rPr>
              <w:t>6</w:t>
            </w:r>
            <w:r w:rsidR="00A1607C" w:rsidRPr="00677DC0">
              <w:rPr>
                <w:rFonts w:eastAsiaTheme="minorEastAsia"/>
              </w:rPr>
              <w:t>.1 Complete</w:t>
            </w:r>
            <w:r w:rsidR="000C73B2" w:rsidRPr="00677DC0">
              <w:rPr>
                <w:rFonts w:eastAsiaTheme="minorEastAsia"/>
              </w:rPr>
              <w:t xml:space="preserve"> </w:t>
            </w:r>
            <w:r w:rsidR="00A1607C" w:rsidRPr="00677DC0">
              <w:rPr>
                <w:rFonts w:eastAsiaTheme="minorEastAsia"/>
              </w:rPr>
              <w:t xml:space="preserve">and store </w:t>
            </w:r>
            <w:r w:rsidR="001D17DB" w:rsidRPr="00954FDF">
              <w:rPr>
                <w:rFonts w:eastAsiaTheme="minorEastAsia"/>
              </w:rPr>
              <w:t xml:space="preserve">client </w:t>
            </w:r>
            <w:r w:rsidR="007671BD" w:rsidRPr="00954FDF">
              <w:rPr>
                <w:rFonts w:eastAsiaTheme="minorEastAsia"/>
              </w:rPr>
              <w:t xml:space="preserve">documentation </w:t>
            </w:r>
            <w:r w:rsidRPr="00954FDF">
              <w:rPr>
                <w:rFonts w:eastAsiaTheme="minorEastAsia"/>
              </w:rPr>
              <w:t>according to organisational procedures</w:t>
            </w:r>
          </w:p>
          <w:p w14:paraId="1DB6BD61" w14:textId="7A714EDE" w:rsidR="00A1607C" w:rsidRPr="00677DC0" w:rsidRDefault="003D5F6C" w:rsidP="00A1607C">
            <w:pPr>
              <w:spacing w:before="120" w:after="120"/>
            </w:pPr>
            <w:r w:rsidRPr="00677DC0">
              <w:rPr>
                <w:rFonts w:eastAsiaTheme="minorEastAsia"/>
              </w:rPr>
              <w:t>6</w:t>
            </w:r>
            <w:r w:rsidR="00A1607C" w:rsidRPr="00677DC0">
              <w:rPr>
                <w:rFonts w:eastAsiaTheme="minorEastAsia"/>
              </w:rPr>
              <w:t xml:space="preserve">.2 </w:t>
            </w:r>
            <w:r w:rsidR="00617CEB" w:rsidRPr="00677DC0">
              <w:rPr>
                <w:rFonts w:eastAsiaTheme="minorEastAsia"/>
              </w:rPr>
              <w:t>Determine and d</w:t>
            </w:r>
            <w:r w:rsidR="00A1607C" w:rsidRPr="00677DC0">
              <w:rPr>
                <w:rFonts w:eastAsiaTheme="minorEastAsia"/>
              </w:rPr>
              <w:t>ocument expected short and long term outcomes</w:t>
            </w:r>
            <w:r w:rsidR="00E16C04" w:rsidRPr="00677DC0">
              <w:rPr>
                <w:rFonts w:eastAsiaTheme="minorEastAsia"/>
              </w:rPr>
              <w:t xml:space="preserve"> based on client’s goals</w:t>
            </w:r>
          </w:p>
        </w:tc>
      </w:tr>
      <w:tr w:rsidR="00A1607C" w:rsidRPr="00677DC0" w14:paraId="3BBE5698" w14:textId="77777777" w:rsidTr="292F3A92">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051B045D" w14:textId="67EB97DA" w:rsidR="00A1607C" w:rsidRPr="00677DC0" w:rsidRDefault="009C160D" w:rsidP="00A1607C">
            <w:pPr>
              <w:spacing w:before="120" w:after="120"/>
            </w:pPr>
            <w:r w:rsidRPr="00677DC0">
              <w:rPr>
                <w:rFonts w:eastAsiaTheme="minorEastAsia"/>
              </w:rPr>
              <w:t>7</w:t>
            </w:r>
            <w:r w:rsidR="00A1607C" w:rsidRPr="00677DC0">
              <w:rPr>
                <w:rFonts w:eastAsiaTheme="minorEastAsia"/>
              </w:rPr>
              <w:t>. Follow up client</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0989995" w14:textId="6656EE27" w:rsidR="00F86456" w:rsidRPr="00677DC0" w:rsidRDefault="003D5F6C" w:rsidP="00A1607C">
            <w:pPr>
              <w:spacing w:before="120" w:after="120"/>
              <w:rPr>
                <w:rFonts w:eastAsiaTheme="minorEastAsia"/>
              </w:rPr>
            </w:pPr>
            <w:r w:rsidRPr="00677DC0">
              <w:rPr>
                <w:rFonts w:eastAsiaTheme="minorEastAsia"/>
              </w:rPr>
              <w:t>7</w:t>
            </w:r>
            <w:r w:rsidR="00A1607C" w:rsidRPr="00677DC0">
              <w:rPr>
                <w:rFonts w:eastAsiaTheme="minorEastAsia"/>
              </w:rPr>
              <w:t xml:space="preserve">.1 Organise client follow up </w:t>
            </w:r>
            <w:r w:rsidR="00F86456" w:rsidRPr="00677DC0">
              <w:rPr>
                <w:rFonts w:eastAsiaTheme="minorEastAsia"/>
              </w:rPr>
              <w:t>according to organisational procedures</w:t>
            </w:r>
          </w:p>
          <w:p w14:paraId="5C1625CB" w14:textId="52D5B3E7" w:rsidR="00A1607C" w:rsidRPr="00677DC0" w:rsidRDefault="003D5F6C" w:rsidP="00A1607C">
            <w:pPr>
              <w:spacing w:before="120" w:after="120"/>
            </w:pPr>
            <w:r w:rsidRPr="00677DC0">
              <w:rPr>
                <w:rFonts w:eastAsiaTheme="minorEastAsia"/>
              </w:rPr>
              <w:t>7</w:t>
            </w:r>
            <w:r w:rsidR="00A1607C" w:rsidRPr="00677DC0">
              <w:rPr>
                <w:rFonts w:eastAsiaTheme="minorEastAsia"/>
              </w:rPr>
              <w:t xml:space="preserve">.2 Verify and validate success of fitting and modify electroacoustic parameters </w:t>
            </w:r>
            <w:r w:rsidR="003B2D43" w:rsidRPr="00677DC0">
              <w:rPr>
                <w:rFonts w:eastAsiaTheme="minorEastAsia"/>
              </w:rPr>
              <w:t>to meet client needs</w:t>
            </w:r>
          </w:p>
        </w:tc>
      </w:tr>
      <w:tr w:rsidR="00A1607C" w:rsidRPr="00677DC0" w14:paraId="2E8F7E80" w14:textId="77777777" w:rsidTr="292F3A92">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3323CFCB" w14:textId="77777777" w:rsidR="00A1607C" w:rsidRPr="00677DC0" w:rsidRDefault="00A1607C" w:rsidP="00A1607C">
            <w:pPr>
              <w:spacing w:after="120"/>
              <w:rPr>
                <w:i/>
              </w:rPr>
            </w:pPr>
            <w:r w:rsidRPr="00677DC0">
              <w:rPr>
                <w:b/>
              </w:rPr>
              <w:t>Foundation skills</w:t>
            </w:r>
          </w:p>
          <w:p w14:paraId="32D4F388" w14:textId="000F68A3" w:rsidR="00A1607C" w:rsidRPr="00954FDF" w:rsidRDefault="08C1B2D8" w:rsidP="00A1607C">
            <w:pPr>
              <w:spacing w:after="120"/>
            </w:pPr>
            <w:r w:rsidRPr="292F3A92">
              <w:t>Foundation skills essential to performance are explicit in the performance criteria of this unit of competency.</w:t>
            </w:r>
          </w:p>
        </w:tc>
      </w:tr>
      <w:tr w:rsidR="00A1607C" w:rsidRPr="00677DC0" w14:paraId="3DB6BC02" w14:textId="77777777" w:rsidTr="292F3A92">
        <w:trPr>
          <w:trHeight w:val="1607"/>
        </w:trPr>
        <w:tc>
          <w:tcPr>
            <w:tcW w:w="9629"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A1607C" w:rsidRPr="00677DC0" w:rsidRDefault="00A1607C" w:rsidP="00A1607C">
            <w:pPr>
              <w:spacing w:after="120"/>
            </w:pPr>
            <w:r w:rsidRPr="00677DC0">
              <w:rPr>
                <w:b/>
              </w:rPr>
              <w:t>Range of conditions</w:t>
            </w:r>
          </w:p>
          <w:p w14:paraId="64DAECAE" w14:textId="1DB42448" w:rsidR="00A1607C" w:rsidRPr="00677DC0" w:rsidRDefault="00A1607C" w:rsidP="00A1607C">
            <w:pPr>
              <w:spacing w:after="120"/>
            </w:pPr>
            <w:r w:rsidRPr="00677DC0">
              <w:t>N/A</w:t>
            </w:r>
          </w:p>
        </w:tc>
      </w:tr>
      <w:tr w:rsidR="00A1607C" w:rsidRPr="00677DC0" w14:paraId="72BC59D5" w14:textId="77777777" w:rsidTr="292F3A92">
        <w:trPr>
          <w:trHeight w:val="977"/>
        </w:trPr>
        <w:tc>
          <w:tcPr>
            <w:tcW w:w="2835" w:type="dxa"/>
            <w:tcBorders>
              <w:top w:val="single" w:sz="4" w:space="0" w:color="181717"/>
              <w:left w:val="single" w:sz="4" w:space="0" w:color="181717"/>
              <w:bottom w:val="single" w:sz="4" w:space="0" w:color="181717"/>
              <w:right w:val="single" w:sz="4" w:space="0" w:color="181717"/>
            </w:tcBorders>
            <w:hideMark/>
          </w:tcPr>
          <w:p w14:paraId="265768AD" w14:textId="77777777" w:rsidR="00A1607C" w:rsidRPr="00677DC0" w:rsidRDefault="00A1607C" w:rsidP="00A1607C">
            <w:pPr>
              <w:spacing w:after="120"/>
            </w:pPr>
            <w:r w:rsidRPr="00677DC0">
              <w:rPr>
                <w:b/>
              </w:rPr>
              <w:t>Unit mapping information</w:t>
            </w:r>
          </w:p>
          <w:p w14:paraId="0257876C" w14:textId="0F2836A5" w:rsidR="00A1607C" w:rsidRPr="00677DC0" w:rsidRDefault="00A1607C" w:rsidP="00A1607C">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4823872" w14:textId="6DECD680" w:rsidR="00A1607C" w:rsidRPr="00677DC0" w:rsidRDefault="00B75372" w:rsidP="00CB3C71">
            <w:pPr>
              <w:spacing w:after="120"/>
            </w:pPr>
            <w:r w:rsidRPr="00954FDF">
              <w:t>HLTAUD0</w:t>
            </w:r>
            <w:r w:rsidR="00832F20" w:rsidRPr="00677DC0">
              <w:t>12</w:t>
            </w:r>
            <w:r w:rsidRPr="00677DC0">
              <w:t xml:space="preserve"> </w:t>
            </w:r>
            <w:r w:rsidR="00CB3C71" w:rsidRPr="00677DC0">
              <w:rPr>
                <w:i/>
                <w:iCs/>
              </w:rPr>
              <w:t>supersedes and is not equivalent to</w:t>
            </w:r>
            <w:r w:rsidR="00CB3C71" w:rsidRPr="00677DC0">
              <w:t xml:space="preserve"> </w:t>
            </w:r>
            <w:r w:rsidR="00CB3C71" w:rsidRPr="00677DC0">
              <w:rPr>
                <w:i/>
                <w:iCs/>
              </w:rPr>
              <w:t>HLTAUD005 Dispense hearing devices</w:t>
            </w:r>
          </w:p>
        </w:tc>
      </w:tr>
      <w:tr w:rsidR="00A1607C" w:rsidRPr="00677DC0" w14:paraId="75B3190E" w14:textId="77777777" w:rsidTr="292F3A92">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3ECF3A36" w14:textId="77777777" w:rsidR="00A1607C" w:rsidRPr="00677DC0" w:rsidRDefault="00A1607C" w:rsidP="00A1607C">
            <w:pPr>
              <w:spacing w:after="120"/>
            </w:pPr>
            <w:r w:rsidRPr="00677DC0">
              <w:rPr>
                <w:b/>
              </w:rPr>
              <w:t>Links</w:t>
            </w:r>
          </w:p>
          <w:p w14:paraId="2EF910F2" w14:textId="14C516F6" w:rsidR="00A1607C" w:rsidRPr="00677DC0" w:rsidRDefault="00A1607C" w:rsidP="00A1607C">
            <w:pPr>
              <w:spacing w:after="120"/>
            </w:pPr>
          </w:p>
        </w:tc>
        <w:tc>
          <w:tcPr>
            <w:tcW w:w="6794" w:type="dxa"/>
            <w:gridSpan w:val="2"/>
            <w:tcBorders>
              <w:top w:val="single" w:sz="4" w:space="0" w:color="181717"/>
              <w:left w:val="single" w:sz="4" w:space="0" w:color="181717"/>
              <w:bottom w:val="single" w:sz="4" w:space="0" w:color="auto"/>
              <w:right w:val="single" w:sz="4" w:space="0" w:color="181717"/>
            </w:tcBorders>
            <w:hideMark/>
          </w:tcPr>
          <w:p w14:paraId="240BD9E6" w14:textId="49521553" w:rsidR="00A1607C" w:rsidRPr="00677DC0" w:rsidRDefault="00A1607C" w:rsidP="00A1607C">
            <w:pPr>
              <w:spacing w:after="120"/>
            </w:pPr>
            <w:hyperlink r:id="rId10">
              <w:r w:rsidRPr="00677DC0">
                <w:rPr>
                  <w:rStyle w:val="Hyperlink"/>
                </w:rPr>
                <w:t>https://vetnet.gov.au/Pages/TrainingDocs.aspx?q=ced1390f-48d9-4ab0-bd50-b015e5485705</w:t>
              </w:r>
            </w:hyperlink>
            <w:r w:rsidRPr="00677DC0">
              <w:t xml:space="preserve"> </w:t>
            </w:r>
          </w:p>
        </w:tc>
      </w:tr>
      <w:tr w:rsidR="00A1607C" w:rsidRPr="00677DC0" w14:paraId="743BA2A2" w14:textId="77777777" w:rsidTr="292F3A92">
        <w:trPr>
          <w:trHeight w:val="294"/>
        </w:trPr>
        <w:tc>
          <w:tcPr>
            <w:tcW w:w="9629" w:type="dxa"/>
            <w:gridSpan w:val="3"/>
            <w:tcBorders>
              <w:top w:val="single" w:sz="4" w:space="0" w:color="auto"/>
            </w:tcBorders>
          </w:tcPr>
          <w:p w14:paraId="72D51961" w14:textId="2291CB6D" w:rsidR="00A1607C" w:rsidRPr="00677DC0" w:rsidRDefault="00A1607C" w:rsidP="00A1607C">
            <w:pPr>
              <w:rPr>
                <w:sz w:val="21"/>
                <w:szCs w:val="21"/>
              </w:rPr>
            </w:pPr>
          </w:p>
        </w:tc>
      </w:tr>
    </w:tbl>
    <w:p w14:paraId="0F929231" w14:textId="77777777" w:rsidR="00BD4555" w:rsidRPr="00677DC0" w:rsidRDefault="00BD4555" w:rsidP="00BD4555">
      <w:pPr>
        <w:pStyle w:val="Heading1"/>
      </w:pPr>
      <w:bookmarkStart w:id="2" w:name="_Toc118901291"/>
      <w:r w:rsidRPr="00677DC0">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677DC0" w14:paraId="52166A1D" w14:textId="77777777" w:rsidTr="292F3A92">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677DC0" w:rsidRDefault="00BD4555" w:rsidP="008309C6">
            <w:pPr>
              <w:spacing w:after="120"/>
            </w:pPr>
            <w:r w:rsidRPr="00677DC0">
              <w:rPr>
                <w:b/>
              </w:rPr>
              <w:t>Title</w:t>
            </w:r>
          </w:p>
          <w:p w14:paraId="47C66323" w14:textId="680E85A0" w:rsidR="00BD4555" w:rsidRPr="00677DC0"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71D9A44C" w:rsidR="00BD4555" w:rsidRPr="00677DC0" w:rsidRDefault="00BD4555" w:rsidP="008309C6">
            <w:pPr>
              <w:spacing w:after="120"/>
            </w:pPr>
            <w:r w:rsidRPr="00677DC0">
              <w:t xml:space="preserve">Assessment Requirements for </w:t>
            </w:r>
            <w:r w:rsidR="2108E936" w:rsidRPr="00954FDF">
              <w:t>HLTAU</w:t>
            </w:r>
            <w:r w:rsidR="0043038A" w:rsidRPr="00954FDF">
              <w:t>D0</w:t>
            </w:r>
            <w:r w:rsidR="00832F20" w:rsidRPr="00677DC0">
              <w:t>12</w:t>
            </w:r>
            <w:r w:rsidR="00CE3A5A" w:rsidRPr="00677DC0">
              <w:t xml:space="preserve">Prescribe, select </w:t>
            </w:r>
            <w:r w:rsidR="009D7CDF" w:rsidRPr="00677DC0">
              <w:t>and</w:t>
            </w:r>
            <w:r w:rsidR="00CE3A5A" w:rsidRPr="00677DC0">
              <w:t xml:space="preserve"> fit </w:t>
            </w:r>
            <w:r w:rsidR="009D7CDF" w:rsidRPr="00677DC0">
              <w:t>h</w:t>
            </w:r>
            <w:r w:rsidR="00CE3A5A" w:rsidRPr="00677DC0">
              <w:t xml:space="preserve">earing </w:t>
            </w:r>
            <w:r w:rsidR="009D7CDF" w:rsidRPr="00677DC0">
              <w:t>d</w:t>
            </w:r>
            <w:r w:rsidR="00CE3A5A" w:rsidRPr="00677DC0">
              <w:t>evices</w:t>
            </w:r>
          </w:p>
        </w:tc>
      </w:tr>
      <w:tr w:rsidR="00BD4555" w:rsidRPr="00677DC0" w14:paraId="077699C2" w14:textId="77777777" w:rsidTr="292F3A92">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677DC0" w:rsidRDefault="00BD4555" w:rsidP="008309C6">
            <w:pPr>
              <w:spacing w:after="120"/>
            </w:pPr>
            <w:r w:rsidRPr="00677DC0">
              <w:rPr>
                <w:b/>
              </w:rPr>
              <w:t>Performance evidence</w:t>
            </w:r>
          </w:p>
          <w:p w14:paraId="173F2EE8" w14:textId="1029360D" w:rsidR="00BD4555" w:rsidRPr="00677DC0"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759CD856" w14:textId="0083297D" w:rsidR="00BD4555" w:rsidRPr="00677DC0" w:rsidRDefault="77ADE52C" w:rsidP="5890F05B">
            <w:pPr>
              <w:spacing w:after="120"/>
            </w:pPr>
            <w:r w:rsidRPr="00677DC0">
              <w:t>The candidate must show evidence of the ability to complete tasks outlined in elements and performance criteria of this unit, manage tasks and manage contingencies in the context of the job role. There must be evidence that the candidate has:</w:t>
            </w:r>
          </w:p>
          <w:p w14:paraId="5E47C0E3" w14:textId="749B09B8" w:rsidR="00BD4555" w:rsidRPr="00677DC0" w:rsidRDefault="17D534CA" w:rsidP="00C70A26">
            <w:pPr>
              <w:pStyle w:val="ListParagraph"/>
              <w:numPr>
                <w:ilvl w:val="0"/>
                <w:numId w:val="11"/>
              </w:numPr>
              <w:spacing w:after="120"/>
              <w:ind w:left="634" w:hanging="425"/>
            </w:pPr>
            <w:r w:rsidRPr="00677DC0">
              <w:t xml:space="preserve">followed established procedures and protocols to </w:t>
            </w:r>
            <w:r w:rsidR="0048392D" w:rsidRPr="00677DC0">
              <w:t xml:space="preserve">reliably and accurately </w:t>
            </w:r>
            <w:r w:rsidRPr="00677DC0">
              <w:t xml:space="preserve">dispense a diverse range of hearing devices to at least 20 </w:t>
            </w:r>
            <w:r w:rsidR="00912B15" w:rsidRPr="00677DC0">
              <w:t>different individuals</w:t>
            </w:r>
            <w:r w:rsidR="00E114CE" w:rsidRPr="00677DC0">
              <w:t>, including</w:t>
            </w:r>
            <w:r w:rsidRPr="00677DC0">
              <w:t>:</w:t>
            </w:r>
          </w:p>
          <w:p w14:paraId="5D3106EA" w14:textId="55BB6A81" w:rsidR="00BD4555" w:rsidRPr="00677DC0" w:rsidRDefault="17D534CA" w:rsidP="5890F05B">
            <w:pPr>
              <w:pStyle w:val="ListParagraph"/>
              <w:numPr>
                <w:ilvl w:val="0"/>
                <w:numId w:val="10"/>
              </w:numPr>
              <w:spacing w:after="120"/>
            </w:pPr>
            <w:r w:rsidRPr="00677DC0">
              <w:t xml:space="preserve">performed </w:t>
            </w:r>
            <w:r w:rsidR="3E396D6B" w:rsidRPr="00677DC0">
              <w:t>objective acoustic measurements to</w:t>
            </w:r>
            <w:r w:rsidRPr="00677DC0">
              <w:t xml:space="preserve"> accurately analyse acoustic performance against prescriptive targets</w:t>
            </w:r>
          </w:p>
          <w:p w14:paraId="458C106D" w14:textId="10D1044C" w:rsidR="00BD4555" w:rsidRPr="00677DC0" w:rsidRDefault="77ADE52C" w:rsidP="5890F05B">
            <w:pPr>
              <w:pStyle w:val="ListParagraph"/>
              <w:numPr>
                <w:ilvl w:val="0"/>
                <w:numId w:val="10"/>
              </w:numPr>
              <w:spacing w:after="120"/>
            </w:pPr>
            <w:r w:rsidRPr="00677DC0">
              <w:t>analysed noise reduction, directionality, feedback mechanism and feature performance</w:t>
            </w:r>
          </w:p>
          <w:p w14:paraId="040D2271" w14:textId="0128EE98" w:rsidR="00BD4555" w:rsidRPr="00677DC0" w:rsidRDefault="77ADE52C" w:rsidP="5890F05B">
            <w:pPr>
              <w:pStyle w:val="ListParagraph"/>
              <w:numPr>
                <w:ilvl w:val="0"/>
                <w:numId w:val="10"/>
              </w:numPr>
              <w:spacing w:after="120"/>
            </w:pPr>
            <w:r w:rsidRPr="00677DC0">
              <w:t xml:space="preserve">modified acoustic </w:t>
            </w:r>
            <w:r w:rsidR="00E15D14" w:rsidRPr="00677DC0">
              <w:t xml:space="preserve">coupling </w:t>
            </w:r>
            <w:r w:rsidRPr="00677DC0">
              <w:t>features to achieve real ear prescription targets and</w:t>
            </w:r>
            <w:r w:rsidR="00AD7FDE" w:rsidRPr="00677DC0">
              <w:t xml:space="preserve"> </w:t>
            </w:r>
            <w:r w:rsidRPr="00677DC0">
              <w:t>improve listening comfort</w:t>
            </w:r>
          </w:p>
          <w:p w14:paraId="1B3478D6" w14:textId="1A55FD49" w:rsidR="00BD4555" w:rsidRPr="00677DC0" w:rsidRDefault="77ADE52C" w:rsidP="5890F05B">
            <w:pPr>
              <w:pStyle w:val="ListParagraph"/>
              <w:numPr>
                <w:ilvl w:val="0"/>
                <w:numId w:val="10"/>
              </w:numPr>
              <w:spacing w:after="120"/>
            </w:pPr>
            <w:r w:rsidRPr="00677DC0">
              <w:t xml:space="preserve">varied characteristics of devices to achieve real ear prescription targets </w:t>
            </w:r>
            <w:r w:rsidR="00AD7FDE" w:rsidRPr="00677DC0">
              <w:t>and</w:t>
            </w:r>
            <w:r w:rsidRPr="00677DC0">
              <w:t xml:space="preserve"> improve listening comfort</w:t>
            </w:r>
          </w:p>
          <w:p w14:paraId="682D6B79" w14:textId="6FE2989C" w:rsidR="00BD4555" w:rsidRPr="00677DC0" w:rsidRDefault="77ADE52C" w:rsidP="5890F05B">
            <w:pPr>
              <w:pStyle w:val="ListParagraph"/>
              <w:numPr>
                <w:ilvl w:val="0"/>
                <w:numId w:val="10"/>
              </w:numPr>
              <w:spacing w:after="120"/>
            </w:pPr>
            <w:r w:rsidRPr="00677DC0">
              <w:t xml:space="preserve">assessed subjective comfort, sound clarity and quality, occlusion, feedback, loudness comfort, and </w:t>
            </w:r>
            <w:r w:rsidR="001E6FC7" w:rsidRPr="00677DC0">
              <w:t xml:space="preserve">supported </w:t>
            </w:r>
            <w:r w:rsidRPr="00677DC0">
              <w:t>acclimatisation requirements</w:t>
            </w:r>
          </w:p>
          <w:p w14:paraId="778A15E3" w14:textId="2F46D742" w:rsidR="00BD4555" w:rsidRPr="00677DC0" w:rsidRDefault="00BD4555" w:rsidP="00954FDF">
            <w:pPr>
              <w:pStyle w:val="ListParagraph"/>
              <w:spacing w:after="120"/>
              <w:ind w:left="634"/>
            </w:pPr>
          </w:p>
        </w:tc>
      </w:tr>
      <w:tr w:rsidR="00BD4555" w:rsidRPr="00677DC0" w14:paraId="30F7CD63" w14:textId="77777777" w:rsidTr="292F3A92">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677DC0" w:rsidRDefault="00BD4555" w:rsidP="008309C6">
            <w:pPr>
              <w:spacing w:after="120"/>
            </w:pPr>
            <w:r w:rsidRPr="00677DC0">
              <w:rPr>
                <w:b/>
              </w:rPr>
              <w:t>Knowledge evidence</w:t>
            </w:r>
          </w:p>
          <w:p w14:paraId="3E251A85" w14:textId="180B4BEB" w:rsidR="00BD4555" w:rsidRPr="00677DC0"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B6B2987" w14:textId="7E515DD0" w:rsidR="00BD4555" w:rsidRPr="00677DC0" w:rsidRDefault="6870DBB2" w:rsidP="5890F05B">
            <w:pPr>
              <w:spacing w:after="120"/>
            </w:pPr>
            <w:r w:rsidRPr="00677DC0">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69ACF929" w14:textId="461CD632" w:rsidR="00BD4555" w:rsidRPr="00677DC0" w:rsidRDefault="00BB2536" w:rsidP="00C70A26">
            <w:pPr>
              <w:pStyle w:val="ListParagraph"/>
              <w:numPr>
                <w:ilvl w:val="0"/>
                <w:numId w:val="12"/>
              </w:numPr>
              <w:spacing w:after="120"/>
              <w:ind w:left="634" w:hanging="425"/>
            </w:pPr>
            <w:r>
              <w:t xml:space="preserve">national and state/territory </w:t>
            </w:r>
            <w:r w:rsidR="6870DBB2">
              <w:t xml:space="preserve">legal and ethical </w:t>
            </w:r>
            <w:r>
              <w:t>requirements</w:t>
            </w:r>
            <w:r w:rsidR="6870DBB2">
              <w:t xml:space="preserve"> for hearing aid dispensing</w:t>
            </w:r>
            <w:r>
              <w:t>, including</w:t>
            </w:r>
            <w:r w:rsidR="6870DBB2">
              <w:t>:</w:t>
            </w:r>
          </w:p>
          <w:p w14:paraId="6824B8C7" w14:textId="7369BBC9" w:rsidR="00BD4555" w:rsidRPr="00677DC0" w:rsidRDefault="6870DBB2" w:rsidP="5890F05B">
            <w:pPr>
              <w:pStyle w:val="ListParagraph"/>
              <w:numPr>
                <w:ilvl w:val="0"/>
                <w:numId w:val="8"/>
              </w:numPr>
              <w:spacing w:after="120"/>
            </w:pPr>
            <w:r w:rsidRPr="00677DC0">
              <w:t>duty of care</w:t>
            </w:r>
          </w:p>
          <w:p w14:paraId="659A7ED3" w14:textId="4E80D470" w:rsidR="00BD4555" w:rsidRPr="00677DC0" w:rsidRDefault="6870DBB2" w:rsidP="5890F05B">
            <w:pPr>
              <w:pStyle w:val="ListParagraph"/>
              <w:numPr>
                <w:ilvl w:val="0"/>
                <w:numId w:val="8"/>
              </w:numPr>
              <w:spacing w:after="120"/>
            </w:pPr>
            <w:r w:rsidRPr="00677DC0">
              <w:t>informed consent</w:t>
            </w:r>
          </w:p>
          <w:p w14:paraId="064C85F8" w14:textId="4C676682" w:rsidR="00BD4555" w:rsidRPr="00677DC0" w:rsidRDefault="6870DBB2" w:rsidP="5890F05B">
            <w:pPr>
              <w:pStyle w:val="ListParagraph"/>
              <w:numPr>
                <w:ilvl w:val="0"/>
                <w:numId w:val="8"/>
              </w:numPr>
              <w:spacing w:after="120"/>
            </w:pPr>
            <w:r w:rsidRPr="00677DC0">
              <w:t>privacy, confidentiality and disclosure</w:t>
            </w:r>
          </w:p>
          <w:p w14:paraId="7921B87E" w14:textId="6C7EDDBE" w:rsidR="00BD4555" w:rsidRPr="00677DC0" w:rsidRDefault="6870DBB2" w:rsidP="5890F05B">
            <w:pPr>
              <w:pStyle w:val="ListParagraph"/>
              <w:numPr>
                <w:ilvl w:val="0"/>
                <w:numId w:val="8"/>
              </w:numPr>
              <w:spacing w:after="120"/>
            </w:pPr>
            <w:r w:rsidRPr="00677DC0">
              <w:t>codes of conduct of registering bodies</w:t>
            </w:r>
          </w:p>
          <w:p w14:paraId="6E786FBF" w14:textId="1A3D0427" w:rsidR="00AB458C" w:rsidRPr="00677DC0" w:rsidRDefault="00AB458C" w:rsidP="5890F05B">
            <w:pPr>
              <w:pStyle w:val="ListParagraph"/>
              <w:numPr>
                <w:ilvl w:val="0"/>
                <w:numId w:val="8"/>
              </w:numPr>
              <w:spacing w:after="120"/>
            </w:pPr>
            <w:r w:rsidRPr="00677DC0">
              <w:t>policy frameworks and government programs</w:t>
            </w:r>
          </w:p>
          <w:p w14:paraId="751D22F1" w14:textId="0E8DBC2B" w:rsidR="00BD4555" w:rsidRPr="00677DC0" w:rsidRDefault="6870DBB2" w:rsidP="5890F05B">
            <w:pPr>
              <w:pStyle w:val="ListParagraph"/>
              <w:numPr>
                <w:ilvl w:val="0"/>
                <w:numId w:val="8"/>
              </w:numPr>
              <w:spacing w:after="120"/>
            </w:pPr>
            <w:r w:rsidRPr="00677DC0">
              <w:t>work role boundaries, criteria for referral</w:t>
            </w:r>
          </w:p>
          <w:p w14:paraId="74883685" w14:textId="0AFDAB43" w:rsidR="00BD4555" w:rsidRPr="00677DC0" w:rsidRDefault="00609C2F" w:rsidP="00C70A26">
            <w:pPr>
              <w:pStyle w:val="ListParagraph"/>
              <w:numPr>
                <w:ilvl w:val="0"/>
                <w:numId w:val="12"/>
              </w:numPr>
              <w:spacing w:after="120"/>
              <w:ind w:left="634" w:hanging="425"/>
            </w:pPr>
            <w:r w:rsidRPr="00677DC0">
              <w:t>current range of available hearing devices, their performance features and suitability for different client needs</w:t>
            </w:r>
          </w:p>
          <w:p w14:paraId="72E55CB1" w14:textId="569369C1" w:rsidR="00BD4555" w:rsidRPr="00677DC0" w:rsidRDefault="6870DBB2" w:rsidP="00C70A26">
            <w:pPr>
              <w:pStyle w:val="ListParagraph"/>
              <w:numPr>
                <w:ilvl w:val="0"/>
                <w:numId w:val="12"/>
              </w:numPr>
              <w:spacing w:after="120"/>
              <w:ind w:left="634" w:hanging="425"/>
            </w:pPr>
            <w:r w:rsidRPr="00677DC0">
              <w:t xml:space="preserve">linear and non-linear amplification systems and the principles of the recognised prescription </w:t>
            </w:r>
            <w:r w:rsidR="00E23A48" w:rsidRPr="00677DC0">
              <w:t xml:space="preserve">formula </w:t>
            </w:r>
            <w:r w:rsidRPr="00677DC0">
              <w:t>for both linear and non-linear hearing devices</w:t>
            </w:r>
          </w:p>
          <w:p w14:paraId="33BAD170" w14:textId="54036B9C" w:rsidR="00BD4555" w:rsidRPr="00677DC0" w:rsidRDefault="007240E5" w:rsidP="00C70A26">
            <w:pPr>
              <w:pStyle w:val="ListParagraph"/>
              <w:numPr>
                <w:ilvl w:val="0"/>
                <w:numId w:val="12"/>
              </w:numPr>
              <w:spacing w:after="120"/>
              <w:ind w:left="634" w:hanging="425"/>
            </w:pPr>
            <w:r w:rsidRPr="00677DC0">
              <w:t xml:space="preserve">features of digitally programmable and digital hearing devices </w:t>
            </w:r>
            <w:r w:rsidR="6870DBB2" w:rsidRPr="00677DC0">
              <w:t>and their effect on the amplification provided, including:</w:t>
            </w:r>
          </w:p>
          <w:p w14:paraId="2339B17B" w14:textId="679FCFCC" w:rsidR="00BD4555" w:rsidRPr="00677DC0" w:rsidRDefault="6870DBB2" w:rsidP="5890F05B">
            <w:pPr>
              <w:pStyle w:val="ListParagraph"/>
              <w:numPr>
                <w:ilvl w:val="0"/>
                <w:numId w:val="7"/>
              </w:numPr>
              <w:spacing w:after="120"/>
            </w:pPr>
            <w:r w:rsidRPr="00677DC0">
              <w:t>compression ratio</w:t>
            </w:r>
          </w:p>
          <w:p w14:paraId="45CFDC02" w14:textId="22442BA5" w:rsidR="00BD4555" w:rsidRPr="00677DC0" w:rsidRDefault="6870DBB2" w:rsidP="5890F05B">
            <w:pPr>
              <w:pStyle w:val="ListParagraph"/>
              <w:numPr>
                <w:ilvl w:val="0"/>
                <w:numId w:val="7"/>
              </w:numPr>
              <w:spacing w:after="120"/>
            </w:pPr>
            <w:r w:rsidRPr="00677DC0">
              <w:t>compression threshold</w:t>
            </w:r>
            <w:r w:rsidR="00CF02D7" w:rsidRPr="00677DC0">
              <w:t xml:space="preserve"> and </w:t>
            </w:r>
            <w:r w:rsidRPr="00677DC0">
              <w:t>knee point</w:t>
            </w:r>
          </w:p>
          <w:p w14:paraId="7CA10798" w14:textId="6C9DBC21" w:rsidR="00BD4555" w:rsidRPr="00677DC0" w:rsidRDefault="6870DBB2" w:rsidP="5890F05B">
            <w:pPr>
              <w:pStyle w:val="ListParagraph"/>
              <w:numPr>
                <w:ilvl w:val="0"/>
                <w:numId w:val="7"/>
              </w:numPr>
              <w:spacing w:after="120"/>
            </w:pPr>
            <w:r w:rsidRPr="00677DC0">
              <w:t>multi-channel compression</w:t>
            </w:r>
          </w:p>
          <w:p w14:paraId="29119C1D" w14:textId="1B2656B8" w:rsidR="00BD4555" w:rsidRPr="00677DC0" w:rsidRDefault="6870DBB2" w:rsidP="5890F05B">
            <w:pPr>
              <w:pStyle w:val="ListParagraph"/>
              <w:numPr>
                <w:ilvl w:val="0"/>
                <w:numId w:val="7"/>
              </w:numPr>
              <w:spacing w:after="120"/>
            </w:pPr>
            <w:r w:rsidRPr="00677DC0">
              <w:t>directional and omni-directional microphones</w:t>
            </w:r>
          </w:p>
          <w:p w14:paraId="276B68D5" w14:textId="4EB4A348" w:rsidR="00BD4555" w:rsidRPr="00677DC0" w:rsidRDefault="6870DBB2" w:rsidP="5890F05B">
            <w:pPr>
              <w:pStyle w:val="ListParagraph"/>
              <w:numPr>
                <w:ilvl w:val="0"/>
                <w:numId w:val="7"/>
              </w:numPr>
              <w:spacing w:after="120"/>
            </w:pPr>
            <w:r w:rsidRPr="00677DC0">
              <w:t>feedback management and cancellation systems</w:t>
            </w:r>
          </w:p>
          <w:p w14:paraId="50774B54" w14:textId="4A93005C" w:rsidR="00BD4555" w:rsidRPr="00677DC0" w:rsidRDefault="6870DBB2" w:rsidP="5890F05B">
            <w:pPr>
              <w:pStyle w:val="ListParagraph"/>
              <w:numPr>
                <w:ilvl w:val="0"/>
                <w:numId w:val="7"/>
              </w:numPr>
              <w:spacing w:after="120"/>
            </w:pPr>
            <w:r w:rsidRPr="00677DC0">
              <w:t>noise suppression systems</w:t>
            </w:r>
          </w:p>
          <w:p w14:paraId="0D0F14ED" w14:textId="68635AB1" w:rsidR="00BD4555" w:rsidRPr="00677DC0" w:rsidRDefault="6870DBB2" w:rsidP="5890F05B">
            <w:pPr>
              <w:pStyle w:val="ListParagraph"/>
              <w:numPr>
                <w:ilvl w:val="0"/>
                <w:numId w:val="7"/>
              </w:numPr>
              <w:spacing w:after="120"/>
            </w:pPr>
            <w:r w:rsidRPr="00677DC0">
              <w:t>wireless</w:t>
            </w:r>
            <w:r w:rsidR="00F45868" w:rsidRPr="00677DC0">
              <w:t xml:space="preserve"> and </w:t>
            </w:r>
            <w:r w:rsidRPr="00677DC0">
              <w:t>Bluetooth features and devices</w:t>
            </w:r>
          </w:p>
          <w:p w14:paraId="502141AC" w14:textId="32A49C6D" w:rsidR="00BD4555" w:rsidRPr="00677DC0" w:rsidRDefault="6870DBB2" w:rsidP="5890F05B">
            <w:pPr>
              <w:pStyle w:val="ListParagraph"/>
              <w:numPr>
                <w:ilvl w:val="0"/>
                <w:numId w:val="7"/>
              </w:numPr>
              <w:spacing w:after="120"/>
            </w:pPr>
            <w:r w:rsidRPr="00677DC0">
              <w:t>other emerging technologies</w:t>
            </w:r>
          </w:p>
          <w:p w14:paraId="07E55AF7" w14:textId="278900CF" w:rsidR="00BD4555" w:rsidRPr="00677DC0" w:rsidRDefault="6870DBB2" w:rsidP="00C70A26">
            <w:pPr>
              <w:pStyle w:val="ListParagraph"/>
              <w:numPr>
                <w:ilvl w:val="0"/>
                <w:numId w:val="12"/>
              </w:numPr>
              <w:spacing w:after="120"/>
              <w:ind w:left="634" w:hanging="425"/>
            </w:pPr>
            <w:r w:rsidRPr="00677DC0">
              <w:t xml:space="preserve">ear mould acoustics, including venting and tubing, mould materials and </w:t>
            </w:r>
            <w:r w:rsidR="00E159D1" w:rsidRPr="00677DC0">
              <w:t>their</w:t>
            </w:r>
            <w:r w:rsidRPr="00677DC0">
              <w:t xml:space="preserve"> effect on hearing device prescription</w:t>
            </w:r>
          </w:p>
          <w:p w14:paraId="616DADFC" w14:textId="28143173" w:rsidR="002912E7" w:rsidRPr="00954FDF" w:rsidRDefault="002912E7" w:rsidP="002912E7">
            <w:pPr>
              <w:pStyle w:val="ListParagraph"/>
              <w:numPr>
                <w:ilvl w:val="0"/>
                <w:numId w:val="12"/>
              </w:numPr>
              <w:spacing w:after="120"/>
              <w:ind w:left="634" w:hanging="425"/>
            </w:pPr>
            <w:r w:rsidRPr="00954FDF">
              <w:t>occlusion effect and strategies to manage the same</w:t>
            </w:r>
          </w:p>
          <w:p w14:paraId="5856B259" w14:textId="15F07A8B" w:rsidR="00D86620" w:rsidRPr="00677DC0" w:rsidRDefault="00D86620" w:rsidP="002912E7">
            <w:pPr>
              <w:pStyle w:val="ListParagraph"/>
              <w:numPr>
                <w:ilvl w:val="0"/>
                <w:numId w:val="12"/>
              </w:numPr>
              <w:spacing w:after="120"/>
              <w:ind w:left="634" w:hanging="425"/>
            </w:pPr>
            <w:r w:rsidRPr="00677DC0">
              <w:t>client acclimatisation process and strategies</w:t>
            </w:r>
          </w:p>
          <w:p w14:paraId="607C9A87" w14:textId="769C6039" w:rsidR="00BD4555" w:rsidRPr="00677DC0" w:rsidRDefault="6870DBB2" w:rsidP="00C70A26">
            <w:pPr>
              <w:pStyle w:val="ListParagraph"/>
              <w:numPr>
                <w:ilvl w:val="0"/>
                <w:numId w:val="12"/>
              </w:numPr>
              <w:spacing w:after="120"/>
              <w:ind w:left="634" w:hanging="425"/>
            </w:pPr>
            <w:r w:rsidRPr="00677DC0">
              <w:t>how electro-acoustic properties and features interact with each other and the human ear</w:t>
            </w:r>
          </w:p>
          <w:p w14:paraId="6311F5BC" w14:textId="092FD8D9" w:rsidR="004E46E8" w:rsidRPr="00677DC0" w:rsidRDefault="004E46E8" w:rsidP="00C70A26">
            <w:pPr>
              <w:pStyle w:val="ListParagraph"/>
              <w:numPr>
                <w:ilvl w:val="0"/>
                <w:numId w:val="12"/>
              </w:numPr>
              <w:spacing w:after="120"/>
              <w:ind w:left="634" w:hanging="425"/>
            </w:pPr>
            <w:r w:rsidRPr="00677DC0">
              <w:t>test box measurements and interpretation of 2cc coupler data</w:t>
            </w:r>
          </w:p>
          <w:p w14:paraId="3F8C8B04" w14:textId="5D3E9E0E" w:rsidR="00BD4555" w:rsidRPr="00677DC0" w:rsidRDefault="6870DBB2" w:rsidP="00C70A26">
            <w:pPr>
              <w:pStyle w:val="ListParagraph"/>
              <w:numPr>
                <w:ilvl w:val="0"/>
                <w:numId w:val="12"/>
              </w:numPr>
              <w:spacing w:after="120"/>
              <w:ind w:left="634" w:hanging="425"/>
            </w:pPr>
            <w:r w:rsidRPr="00677DC0">
              <w:t>strategies to resolve problems encountered in hearing device fitting according to industry best practice</w:t>
            </w:r>
            <w:r w:rsidR="005939C8" w:rsidRPr="00677DC0">
              <w:t xml:space="preserve"> </w:t>
            </w:r>
          </w:p>
          <w:p w14:paraId="0AE1FAF4" w14:textId="7E8CE43A" w:rsidR="00BD4555" w:rsidRPr="00677DC0" w:rsidRDefault="007E042A" w:rsidP="00C70A26">
            <w:pPr>
              <w:pStyle w:val="ListParagraph"/>
              <w:numPr>
                <w:ilvl w:val="0"/>
                <w:numId w:val="12"/>
              </w:numPr>
              <w:spacing w:after="120"/>
              <w:ind w:left="634" w:hanging="425"/>
            </w:pPr>
            <w:r w:rsidRPr="00954FDF">
              <w:t>a</w:t>
            </w:r>
            <w:r w:rsidR="00483AEF" w:rsidRPr="00677DC0">
              <w:t xml:space="preserve">lternative </w:t>
            </w:r>
            <w:r w:rsidR="6870DBB2" w:rsidRPr="00677DC0">
              <w:t>devices</w:t>
            </w:r>
            <w:r w:rsidR="002348D9" w:rsidRPr="00677DC0">
              <w:t xml:space="preserve"> to support client education and referral decisions</w:t>
            </w:r>
            <w:r w:rsidR="6870DBB2" w:rsidRPr="00677DC0">
              <w:t>, including:</w:t>
            </w:r>
          </w:p>
          <w:p w14:paraId="732EA4FA" w14:textId="0D7C8AF0" w:rsidR="00BD4555" w:rsidRPr="00677DC0" w:rsidRDefault="6870DBB2" w:rsidP="5890F05B">
            <w:pPr>
              <w:pStyle w:val="ListParagraph"/>
              <w:numPr>
                <w:ilvl w:val="0"/>
                <w:numId w:val="6"/>
              </w:numPr>
              <w:spacing w:after="120"/>
            </w:pPr>
            <w:r w:rsidRPr="00677DC0">
              <w:t>cochlear implants</w:t>
            </w:r>
          </w:p>
          <w:p w14:paraId="64240F9E" w14:textId="0351D533" w:rsidR="00BD4555" w:rsidRPr="00677DC0" w:rsidRDefault="6870DBB2" w:rsidP="5890F05B">
            <w:pPr>
              <w:pStyle w:val="ListParagraph"/>
              <w:numPr>
                <w:ilvl w:val="0"/>
                <w:numId w:val="6"/>
              </w:numPr>
              <w:spacing w:after="120"/>
            </w:pPr>
            <w:r w:rsidRPr="00677DC0">
              <w:t>bone anchored devices</w:t>
            </w:r>
          </w:p>
          <w:p w14:paraId="53B29BEF" w14:textId="11845222" w:rsidR="00BD4555" w:rsidRPr="00677DC0" w:rsidRDefault="6870DBB2" w:rsidP="5890F05B">
            <w:pPr>
              <w:pStyle w:val="ListParagraph"/>
              <w:numPr>
                <w:ilvl w:val="0"/>
                <w:numId w:val="6"/>
              </w:numPr>
              <w:spacing w:after="120"/>
            </w:pPr>
            <w:r w:rsidRPr="00677DC0">
              <w:t>other emerging devices</w:t>
            </w:r>
          </w:p>
          <w:p w14:paraId="75935A30" w14:textId="7E1C6EF1" w:rsidR="00BD4555" w:rsidRPr="00677DC0" w:rsidRDefault="007E042A" w:rsidP="00C70A26">
            <w:pPr>
              <w:pStyle w:val="ListParagraph"/>
              <w:numPr>
                <w:ilvl w:val="0"/>
                <w:numId w:val="12"/>
              </w:numPr>
              <w:spacing w:after="120"/>
              <w:ind w:left="634" w:hanging="425"/>
            </w:pPr>
            <w:r w:rsidRPr="00677DC0">
              <w:t>c</w:t>
            </w:r>
            <w:r w:rsidR="4091FF12" w:rsidRPr="00954FDF">
              <w:t xml:space="preserve">ontemporary </w:t>
            </w:r>
            <w:r w:rsidR="6A19EF93" w:rsidRPr="00954FDF">
              <w:t>validation and verification tools</w:t>
            </w:r>
          </w:p>
        </w:tc>
      </w:tr>
      <w:tr w:rsidR="00BD4555" w:rsidRPr="00677DC0" w14:paraId="061E9564" w14:textId="77777777" w:rsidTr="292F3A92">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677DC0" w:rsidRDefault="00BD4555" w:rsidP="008309C6">
            <w:pPr>
              <w:spacing w:after="120"/>
            </w:pPr>
            <w:r w:rsidRPr="00677DC0">
              <w:rPr>
                <w:b/>
              </w:rPr>
              <w:t>Assessment conditions</w:t>
            </w:r>
          </w:p>
          <w:p w14:paraId="6731831C" w14:textId="046C3CE2" w:rsidR="00BD4555" w:rsidRPr="00677DC0"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8BDBF05" w14:textId="23D906B8" w:rsidR="00A60160" w:rsidRPr="00677DC0" w:rsidRDefault="001C1097" w:rsidP="5890F05B">
            <w:pPr>
              <w:spacing w:after="120"/>
            </w:pPr>
            <w:r w:rsidRPr="00677DC0">
              <w:t xml:space="preserve">Assessment of performance evidence may be in a workplace setting or an environment that accurately represents a real workplace. </w:t>
            </w:r>
          </w:p>
          <w:p w14:paraId="13489764" w14:textId="2BC40B01" w:rsidR="00BD4555" w:rsidRPr="00677DC0" w:rsidRDefault="535D40A6" w:rsidP="5890F05B">
            <w:pPr>
              <w:spacing w:after="120"/>
            </w:pPr>
            <w:r w:rsidRPr="00677DC0">
              <w:t>The following conditions must be met for this unit:</w:t>
            </w:r>
          </w:p>
          <w:p w14:paraId="3AB2492D" w14:textId="0A29255C" w:rsidR="00BD4555" w:rsidRPr="00677DC0" w:rsidRDefault="535D40A6" w:rsidP="00C70A26">
            <w:pPr>
              <w:pStyle w:val="ListParagraph"/>
              <w:numPr>
                <w:ilvl w:val="0"/>
                <w:numId w:val="5"/>
              </w:numPr>
              <w:spacing w:after="120"/>
              <w:ind w:left="634" w:hanging="425"/>
            </w:pPr>
            <w:r w:rsidRPr="00677DC0">
              <w:t>use of suitable facilities, equipment and resources, including:</w:t>
            </w:r>
          </w:p>
          <w:p w14:paraId="603DBE65" w14:textId="7CA9E0E8" w:rsidR="00BD4555" w:rsidRPr="00677DC0" w:rsidRDefault="1743F3C4" w:rsidP="5890F05B">
            <w:pPr>
              <w:pStyle w:val="ListParagraph"/>
              <w:numPr>
                <w:ilvl w:val="0"/>
                <w:numId w:val="4"/>
              </w:numPr>
              <w:spacing w:after="120"/>
            </w:pPr>
            <w:r w:rsidRPr="00677DC0">
              <w:t xml:space="preserve">objective acoustic </w:t>
            </w:r>
            <w:r w:rsidR="5EAD117C" w:rsidRPr="00677DC0">
              <w:t>measurement equipment and software</w:t>
            </w:r>
          </w:p>
          <w:p w14:paraId="73731983" w14:textId="6930740C" w:rsidR="00BD4555" w:rsidRPr="00677DC0" w:rsidRDefault="535D40A6" w:rsidP="5890F05B">
            <w:pPr>
              <w:pStyle w:val="ListParagraph"/>
              <w:numPr>
                <w:ilvl w:val="0"/>
                <w:numId w:val="4"/>
              </w:numPr>
              <w:spacing w:after="120"/>
            </w:pPr>
            <w:r w:rsidRPr="00677DC0">
              <w:t>programming interfaces</w:t>
            </w:r>
          </w:p>
          <w:p w14:paraId="540B45C5" w14:textId="1A0B5420" w:rsidR="00BD4555" w:rsidRPr="00677DC0" w:rsidRDefault="535D40A6" w:rsidP="5890F05B">
            <w:pPr>
              <w:pStyle w:val="ListParagraph"/>
              <w:numPr>
                <w:ilvl w:val="0"/>
                <w:numId w:val="4"/>
              </w:numPr>
              <w:spacing w:after="120"/>
            </w:pPr>
            <w:r w:rsidRPr="00677DC0">
              <w:t>manufacturer’s software</w:t>
            </w:r>
          </w:p>
          <w:p w14:paraId="4BBC6770" w14:textId="2B10124A" w:rsidR="00BD4555" w:rsidRPr="00677DC0" w:rsidRDefault="535D40A6" w:rsidP="5890F05B">
            <w:pPr>
              <w:pStyle w:val="ListParagraph"/>
              <w:numPr>
                <w:ilvl w:val="0"/>
                <w:numId w:val="4"/>
              </w:numPr>
              <w:spacing w:after="120"/>
            </w:pPr>
            <w:r w:rsidRPr="00677DC0">
              <w:t xml:space="preserve">Noah </w:t>
            </w:r>
            <w:r w:rsidR="00D33EDA" w:rsidRPr="00677DC0">
              <w:t xml:space="preserve">software </w:t>
            </w:r>
            <w:r w:rsidRPr="00677DC0">
              <w:t>or equivalent</w:t>
            </w:r>
          </w:p>
          <w:p w14:paraId="1EA9C27A" w14:textId="2A59E70D" w:rsidR="00455B14" w:rsidRPr="00677DC0" w:rsidRDefault="00455B14" w:rsidP="00455B14">
            <w:pPr>
              <w:pStyle w:val="ListParagraph"/>
              <w:numPr>
                <w:ilvl w:val="0"/>
                <w:numId w:val="4"/>
              </w:numPr>
              <w:spacing w:after="120"/>
            </w:pPr>
            <w:r w:rsidRPr="00677DC0">
              <w:t>manufacturer instructions</w:t>
            </w:r>
          </w:p>
          <w:p w14:paraId="3737373A" w14:textId="0416F508" w:rsidR="00DA3EB7" w:rsidRPr="00677DC0" w:rsidRDefault="006A29A0" w:rsidP="5890F05B">
            <w:pPr>
              <w:pStyle w:val="ListParagraph"/>
              <w:numPr>
                <w:ilvl w:val="0"/>
                <w:numId w:val="4"/>
              </w:numPr>
              <w:spacing w:after="120"/>
            </w:pPr>
            <w:r w:rsidRPr="00677DC0">
              <w:t xml:space="preserve">clinical setting designed to meet acoustic standards </w:t>
            </w:r>
          </w:p>
          <w:p w14:paraId="01F72AAF" w14:textId="57281194" w:rsidR="00BD4555" w:rsidRPr="00677DC0" w:rsidRDefault="535D40A6" w:rsidP="5890F05B">
            <w:pPr>
              <w:pStyle w:val="ListParagraph"/>
              <w:numPr>
                <w:ilvl w:val="0"/>
                <w:numId w:val="4"/>
              </w:numPr>
              <w:spacing w:after="120"/>
            </w:pPr>
            <w:r w:rsidRPr="00677DC0">
              <w:t>repair and modification equipment</w:t>
            </w:r>
          </w:p>
          <w:p w14:paraId="1248FB3C" w14:textId="04788FFA" w:rsidR="009F6CC3" w:rsidRPr="00677DC0" w:rsidRDefault="009F6CC3" w:rsidP="009F6CC3">
            <w:pPr>
              <w:pStyle w:val="ListParagraph"/>
              <w:numPr>
                <w:ilvl w:val="0"/>
                <w:numId w:val="4"/>
              </w:numPr>
              <w:spacing w:after="120"/>
            </w:pPr>
            <w:r w:rsidRPr="00677DC0">
              <w:t>organisational procedures relevant to prescribing, selecting and fitting hearing devices</w:t>
            </w:r>
          </w:p>
          <w:p w14:paraId="671DB002" w14:textId="32DFDE61" w:rsidR="00AC0156" w:rsidRPr="00677DC0" w:rsidRDefault="00AC0156" w:rsidP="009F6CC3">
            <w:pPr>
              <w:pStyle w:val="ListParagraph"/>
              <w:numPr>
                <w:ilvl w:val="0"/>
                <w:numId w:val="4"/>
              </w:numPr>
              <w:spacing w:after="120"/>
            </w:pPr>
            <w:r w:rsidRPr="00677DC0">
              <w:t>hearing assessment documentation</w:t>
            </w:r>
          </w:p>
          <w:p w14:paraId="359B5D81" w14:textId="49C35A76" w:rsidR="00BD4555" w:rsidRPr="00677DC0" w:rsidRDefault="535D40A6" w:rsidP="00C70A26">
            <w:pPr>
              <w:pStyle w:val="ListParagraph"/>
              <w:numPr>
                <w:ilvl w:val="0"/>
                <w:numId w:val="3"/>
              </w:numPr>
              <w:spacing w:after="120"/>
              <w:ind w:left="634" w:hanging="425"/>
            </w:pPr>
            <w:r w:rsidRPr="00677DC0">
              <w:t>modelling of industry operating conditions, including:</w:t>
            </w:r>
          </w:p>
          <w:p w14:paraId="612EE053" w14:textId="54C73103" w:rsidR="00BD4555" w:rsidRPr="00677DC0" w:rsidRDefault="535D40A6" w:rsidP="5890F05B">
            <w:pPr>
              <w:pStyle w:val="ListParagraph"/>
              <w:numPr>
                <w:ilvl w:val="0"/>
                <w:numId w:val="2"/>
              </w:numPr>
              <w:spacing w:after="120"/>
            </w:pPr>
            <w:r w:rsidRPr="00677DC0">
              <w:t>integration of problem solving activities</w:t>
            </w:r>
          </w:p>
          <w:p w14:paraId="68A31491" w14:textId="4F546D51" w:rsidR="00BD4555" w:rsidRPr="00677DC0" w:rsidRDefault="535D40A6" w:rsidP="5890F05B">
            <w:pPr>
              <w:pStyle w:val="ListParagraph"/>
              <w:numPr>
                <w:ilvl w:val="0"/>
                <w:numId w:val="2"/>
              </w:numPr>
              <w:spacing w:after="120"/>
            </w:pPr>
            <w:r w:rsidRPr="00677DC0">
              <w:t xml:space="preserve">provision of services to </w:t>
            </w:r>
            <w:r w:rsidR="006028E1" w:rsidRPr="00677DC0">
              <w:t>individuals with varied needs</w:t>
            </w:r>
          </w:p>
          <w:p w14:paraId="1CDA849F" w14:textId="4AEECF65" w:rsidR="00BD4555" w:rsidRPr="00677DC0" w:rsidRDefault="000C51DB" w:rsidP="5890F05B">
            <w:pPr>
              <w:spacing w:after="120"/>
            </w:pPr>
            <w:r w:rsidRPr="00677DC0">
              <w:t>Assessors must satisfy the current Standards for Registered Training Organisations (RTOs) /AQTF mandatory competency requirements for assessors.</w:t>
            </w:r>
          </w:p>
        </w:tc>
      </w:tr>
      <w:tr w:rsidR="00BD4555" w:rsidRPr="00677DC0" w14:paraId="2A321248" w14:textId="77777777" w:rsidTr="292F3A92">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677DC0" w:rsidRDefault="00BD4555" w:rsidP="008309C6">
            <w:pPr>
              <w:spacing w:after="120"/>
            </w:pPr>
            <w:r w:rsidRPr="00677DC0">
              <w:rPr>
                <w:b/>
              </w:rPr>
              <w:t>Links</w:t>
            </w:r>
          </w:p>
          <w:p w14:paraId="1E40B49D" w14:textId="47685AA8" w:rsidR="00BD4555" w:rsidRPr="00677DC0" w:rsidRDefault="00BD4555" w:rsidP="008309C6">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6D85E04C" w:rsidR="00BD4555" w:rsidRPr="00677DC0" w:rsidRDefault="5EC0BC1E" w:rsidP="008309C6">
            <w:pPr>
              <w:spacing w:after="120"/>
            </w:pPr>
            <w:hyperlink r:id="rId11">
              <w:r w:rsidRPr="00677DC0">
                <w:rPr>
                  <w:rStyle w:val="Hyperlink"/>
                </w:rPr>
                <w:t>https://vetnet.gov.au/Pages/TrainingDocs.aspx?q=ced1390f-48d9-4ab0-bd50-b015e5485705</w:t>
              </w:r>
            </w:hyperlink>
            <w:r w:rsidRPr="00677DC0">
              <w:t xml:space="preserve"> </w:t>
            </w:r>
          </w:p>
        </w:tc>
      </w:tr>
    </w:tbl>
    <w:p w14:paraId="06E52D67" w14:textId="77777777" w:rsidR="0033043A" w:rsidRDefault="0033043A"/>
    <w:sectPr w:rsidR="00330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DD6C" w14:textId="77777777" w:rsidR="00E64ADB" w:rsidRDefault="00E64ADB" w:rsidP="003739F2">
      <w:pPr>
        <w:spacing w:after="0" w:line="240" w:lineRule="auto"/>
      </w:pPr>
      <w:r>
        <w:separator/>
      </w:r>
    </w:p>
  </w:endnote>
  <w:endnote w:type="continuationSeparator" w:id="0">
    <w:p w14:paraId="68143E9A" w14:textId="77777777" w:rsidR="00E64ADB" w:rsidRDefault="00E64ADB" w:rsidP="003739F2">
      <w:pPr>
        <w:spacing w:after="0" w:line="240" w:lineRule="auto"/>
      </w:pPr>
      <w:r>
        <w:continuationSeparator/>
      </w:r>
    </w:p>
  </w:endnote>
  <w:endnote w:type="continuationNotice" w:id="1">
    <w:p w14:paraId="3D3DDC13" w14:textId="77777777" w:rsidR="00E64ADB" w:rsidRDefault="00E64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CA69" w14:textId="77777777" w:rsidR="00B7581B" w:rsidRDefault="00B7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820D" w14:textId="77777777" w:rsidR="00B7581B" w:rsidRDefault="00B75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E6E7" w14:textId="77777777" w:rsidR="00B7581B" w:rsidRDefault="00B7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EDBD" w14:textId="77777777" w:rsidR="00E64ADB" w:rsidRDefault="00E64ADB" w:rsidP="003739F2">
      <w:pPr>
        <w:spacing w:after="0" w:line="240" w:lineRule="auto"/>
      </w:pPr>
      <w:r>
        <w:separator/>
      </w:r>
    </w:p>
  </w:footnote>
  <w:footnote w:type="continuationSeparator" w:id="0">
    <w:p w14:paraId="16D5F236" w14:textId="77777777" w:rsidR="00E64ADB" w:rsidRDefault="00E64ADB" w:rsidP="003739F2">
      <w:pPr>
        <w:spacing w:after="0" w:line="240" w:lineRule="auto"/>
      </w:pPr>
      <w:r>
        <w:continuationSeparator/>
      </w:r>
    </w:p>
  </w:footnote>
  <w:footnote w:type="continuationNotice" w:id="1">
    <w:p w14:paraId="79A131A7" w14:textId="77777777" w:rsidR="00E64ADB" w:rsidRDefault="00E64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C6CA" w14:textId="15E4B844" w:rsidR="00B7581B" w:rsidRDefault="00DF7506">
    <w:pPr>
      <w:pStyle w:val="Header"/>
    </w:pPr>
    <w:r>
      <w:rPr>
        <w:noProof/>
      </w:rPr>
      <mc:AlternateContent>
        <mc:Choice Requires="wps">
          <w:drawing>
            <wp:anchor distT="0" distB="0" distL="114300" distR="114300" simplePos="0" relativeHeight="251658241" behindDoc="1" locked="0" layoutInCell="0" allowOverlap="1" wp14:anchorId="07097E3F" wp14:editId="75BCE6C7">
              <wp:simplePos x="0" y="0"/>
              <wp:positionH relativeFrom="margin">
                <wp:align>center</wp:align>
              </wp:positionH>
              <wp:positionV relativeFrom="margin">
                <wp:align>center</wp:align>
              </wp:positionV>
              <wp:extent cx="6757035" cy="1313815"/>
              <wp:effectExtent l="0" t="0" r="0" b="0"/>
              <wp:wrapNone/>
              <wp:docPr id="610429948" name="PowerPlusWaterMarkObject17588007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0A07F9"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097E3F" id="_x0000_t202" coordsize="21600,21600" o:spt="202" path="m,l,21600r21600,l21600,xe">
              <v:stroke joinstyle="miter"/>
              <v:path gradientshapeok="t" o:connecttype="rect"/>
            </v:shapetype>
            <v:shape id="PowerPlusWaterMarkObject175880074" o:spid="_x0000_s1026" type="#_x0000_t202" style="position:absolute;margin-left:0;margin-top:0;width:532.05pt;height:103.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" o:allowincell="f" filled="f" stroked="f">
              <v:stroke joinstyle="round"/>
              <o:lock v:ext="edit" rotation="t" aspectratio="t" verticies="t" adjusthandles="t" grouping="t" shapetype="t"/>
              <v:textbox>
                <w:txbxContent>
                  <w:p w14:paraId="370A07F9"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4E3A" w14:textId="5757CDBE" w:rsidR="00B7581B" w:rsidRDefault="00DF7506">
    <w:pPr>
      <w:pStyle w:val="Header"/>
    </w:pPr>
    <w:r>
      <w:rPr>
        <w:noProof/>
      </w:rPr>
      <mc:AlternateContent>
        <mc:Choice Requires="wps">
          <w:drawing>
            <wp:anchor distT="0" distB="0" distL="114300" distR="114300" simplePos="0" relativeHeight="251658242" behindDoc="1" locked="0" layoutInCell="0" allowOverlap="1" wp14:anchorId="61DACB8E" wp14:editId="0E1A8632">
              <wp:simplePos x="0" y="0"/>
              <wp:positionH relativeFrom="margin">
                <wp:align>center</wp:align>
              </wp:positionH>
              <wp:positionV relativeFrom="margin">
                <wp:align>center</wp:align>
              </wp:positionV>
              <wp:extent cx="6757035" cy="1313815"/>
              <wp:effectExtent l="0" t="0" r="0" b="0"/>
              <wp:wrapNone/>
              <wp:docPr id="1861727077" name="PowerPlusWaterMarkObject17588007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CF4495"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DACB8E" id="_x0000_t202" coordsize="21600,21600" o:spt="202" path="m,l,21600r21600,l21600,xe">
              <v:stroke joinstyle="miter"/>
              <v:path gradientshapeok="t" o:connecttype="rect"/>
            </v:shapetype>
            <v:shape id="PowerPlusWaterMarkObject175880075" o:spid="_x0000_s1027" type="#_x0000_t202" style="position:absolute;margin-left:0;margin-top:0;width:532.05pt;height:103.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" o:allowincell="f" filled="f" stroked="f">
              <v:stroke joinstyle="round"/>
              <o:lock v:ext="edit" rotation="t" aspectratio="t" verticies="t" adjusthandles="t" grouping="t" shapetype="t"/>
              <v:textbox>
                <w:txbxContent>
                  <w:p w14:paraId="29CF4495"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CBEA" w14:textId="79D17DF3" w:rsidR="00B7581B" w:rsidRDefault="00DF7506">
    <w:pPr>
      <w:pStyle w:val="Header"/>
    </w:pPr>
    <w:r>
      <w:rPr>
        <w:noProof/>
      </w:rPr>
      <mc:AlternateContent>
        <mc:Choice Requires="wps">
          <w:drawing>
            <wp:anchor distT="0" distB="0" distL="114300" distR="114300" simplePos="0" relativeHeight="251658240" behindDoc="1" locked="0" layoutInCell="0" allowOverlap="1" wp14:anchorId="2B44423E" wp14:editId="28949939">
              <wp:simplePos x="0" y="0"/>
              <wp:positionH relativeFrom="margin">
                <wp:align>center</wp:align>
              </wp:positionH>
              <wp:positionV relativeFrom="margin">
                <wp:align>center</wp:align>
              </wp:positionV>
              <wp:extent cx="6757035" cy="1313815"/>
              <wp:effectExtent l="0" t="0" r="0" b="0"/>
              <wp:wrapNone/>
              <wp:docPr id="441777354" name="PowerPlusWaterMarkObject17588007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20F11D"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B44423E" id="_x0000_t202" coordsize="21600,21600" o:spt="202" path="m,l,21600r21600,l21600,xe">
              <v:stroke joinstyle="miter"/>
              <v:path gradientshapeok="t" o:connecttype="rect"/>
            </v:shapetype>
            <v:shape id="PowerPlusWaterMarkObject175880073" o:spid="_x0000_s1028" type="#_x0000_t202" style="position:absolute;margin-left:0;margin-top:0;width:532.05pt;height:103.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" o:allowincell="f" filled="f" stroked="f">
              <v:stroke joinstyle="round"/>
              <o:lock v:ext="edit" rotation="t" aspectratio="t" verticies="t" adjusthandles="t" grouping="t" shapetype="t"/>
              <v:textbox>
                <w:txbxContent>
                  <w:p w14:paraId="2720F11D" w14:textId="77777777" w:rsidR="00DF7506" w:rsidRDefault="00DF7506" w:rsidP="00DF7506">
                    <w:pPr>
                      <w:jc w:val="center"/>
                      <w:rPr>
                        <w:rFonts w:ascii="Calibri" w:hAnsi="Calibri" w:cs="Calibri"/>
                        <w:color w:val="C0C0C0"/>
                        <w:sz w:val="72"/>
                        <w:szCs w:val="72"/>
                        <w:lang w:val="en-GB"/>
                        <w14:textFill>
                          <w14:solidFill>
                            <w14:srgbClr w14:val="C0C0C0">
                              <w14:alpha w14:val="33000"/>
                            </w14:srgbClr>
                          </w14:solidFill>
                        </w14:textFill>
                      </w:rPr>
                    </w:pPr>
                    <w:r>
                      <w:rPr>
                        <w:rFonts w:ascii="Calibri" w:hAnsi="Calibri" w:cs="Calibri"/>
                        <w:color w:val="C0C0C0"/>
                        <w:sz w:val="72"/>
                        <w:szCs w:val="72"/>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F3"/>
    <w:multiLevelType w:val="hybridMultilevel"/>
    <w:tmpl w:val="F85C894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945F37"/>
    <w:multiLevelType w:val="hybridMultilevel"/>
    <w:tmpl w:val="97AC2AB2"/>
    <w:lvl w:ilvl="0" w:tplc="56F20E22">
      <w:start w:val="1"/>
      <w:numFmt w:val="bullet"/>
      <w:lvlText w:val="o"/>
      <w:lvlJc w:val="left"/>
      <w:pPr>
        <w:ind w:left="1080" w:hanging="360"/>
      </w:pPr>
      <w:rPr>
        <w:rFonts w:ascii="Courier New" w:hAnsi="Courier New" w:hint="default"/>
      </w:rPr>
    </w:lvl>
    <w:lvl w:ilvl="1" w:tplc="8DA2FC26">
      <w:start w:val="1"/>
      <w:numFmt w:val="bullet"/>
      <w:lvlText w:val="o"/>
      <w:lvlJc w:val="left"/>
      <w:pPr>
        <w:ind w:left="1800" w:hanging="360"/>
      </w:pPr>
      <w:rPr>
        <w:rFonts w:ascii="Courier New" w:hAnsi="Courier New" w:hint="default"/>
      </w:rPr>
    </w:lvl>
    <w:lvl w:ilvl="2" w:tplc="D8966E06">
      <w:start w:val="1"/>
      <w:numFmt w:val="bullet"/>
      <w:lvlText w:val=""/>
      <w:lvlJc w:val="left"/>
      <w:pPr>
        <w:ind w:left="2520" w:hanging="360"/>
      </w:pPr>
      <w:rPr>
        <w:rFonts w:ascii="Wingdings" w:hAnsi="Wingdings" w:hint="default"/>
      </w:rPr>
    </w:lvl>
    <w:lvl w:ilvl="3" w:tplc="574C52A4">
      <w:start w:val="1"/>
      <w:numFmt w:val="bullet"/>
      <w:lvlText w:val=""/>
      <w:lvlJc w:val="left"/>
      <w:pPr>
        <w:ind w:left="3240" w:hanging="360"/>
      </w:pPr>
      <w:rPr>
        <w:rFonts w:ascii="Symbol" w:hAnsi="Symbol" w:hint="default"/>
      </w:rPr>
    </w:lvl>
    <w:lvl w:ilvl="4" w:tplc="F3548A60">
      <w:start w:val="1"/>
      <w:numFmt w:val="bullet"/>
      <w:lvlText w:val="o"/>
      <w:lvlJc w:val="left"/>
      <w:pPr>
        <w:ind w:left="3960" w:hanging="360"/>
      </w:pPr>
      <w:rPr>
        <w:rFonts w:ascii="Courier New" w:hAnsi="Courier New" w:hint="default"/>
      </w:rPr>
    </w:lvl>
    <w:lvl w:ilvl="5" w:tplc="0DE0CE94">
      <w:start w:val="1"/>
      <w:numFmt w:val="bullet"/>
      <w:lvlText w:val=""/>
      <w:lvlJc w:val="left"/>
      <w:pPr>
        <w:ind w:left="4680" w:hanging="360"/>
      </w:pPr>
      <w:rPr>
        <w:rFonts w:ascii="Wingdings" w:hAnsi="Wingdings" w:hint="default"/>
      </w:rPr>
    </w:lvl>
    <w:lvl w:ilvl="6" w:tplc="B246AA8E">
      <w:start w:val="1"/>
      <w:numFmt w:val="bullet"/>
      <w:lvlText w:val=""/>
      <w:lvlJc w:val="left"/>
      <w:pPr>
        <w:ind w:left="5400" w:hanging="360"/>
      </w:pPr>
      <w:rPr>
        <w:rFonts w:ascii="Symbol" w:hAnsi="Symbol" w:hint="default"/>
      </w:rPr>
    </w:lvl>
    <w:lvl w:ilvl="7" w:tplc="8026C3F4">
      <w:start w:val="1"/>
      <w:numFmt w:val="bullet"/>
      <w:lvlText w:val="o"/>
      <w:lvlJc w:val="left"/>
      <w:pPr>
        <w:ind w:left="6120" w:hanging="360"/>
      </w:pPr>
      <w:rPr>
        <w:rFonts w:ascii="Courier New" w:hAnsi="Courier New" w:hint="default"/>
      </w:rPr>
    </w:lvl>
    <w:lvl w:ilvl="8" w:tplc="F27E6D9E">
      <w:start w:val="1"/>
      <w:numFmt w:val="bullet"/>
      <w:lvlText w:val=""/>
      <w:lvlJc w:val="left"/>
      <w:pPr>
        <w:ind w:left="6840" w:hanging="360"/>
      </w:pPr>
      <w:rPr>
        <w:rFonts w:ascii="Wingdings" w:hAnsi="Wingdings" w:hint="default"/>
      </w:rPr>
    </w:lvl>
  </w:abstractNum>
  <w:abstractNum w:abstractNumId="2" w15:restartNumberingAfterBreak="0">
    <w:nsid w:val="08531EF9"/>
    <w:multiLevelType w:val="hybridMultilevel"/>
    <w:tmpl w:val="7A8E0CC2"/>
    <w:lvl w:ilvl="0" w:tplc="08090005">
      <w:start w:val="1"/>
      <w:numFmt w:val="bullet"/>
      <w:lvlText w:val=""/>
      <w:lvlJc w:val="left"/>
      <w:pPr>
        <w:ind w:left="720" w:hanging="360"/>
      </w:pPr>
      <w:rPr>
        <w:rFonts w:ascii="Wingdings" w:hAnsi="Wingdings" w:hint="default"/>
      </w:rPr>
    </w:lvl>
    <w:lvl w:ilvl="1" w:tplc="4B3A57C8">
      <w:start w:val="1"/>
      <w:numFmt w:val="bullet"/>
      <w:lvlText w:val="o"/>
      <w:lvlJc w:val="left"/>
      <w:pPr>
        <w:ind w:left="1440" w:hanging="360"/>
      </w:pPr>
      <w:rPr>
        <w:rFonts w:ascii="Courier New" w:hAnsi="Courier New" w:hint="default"/>
      </w:rPr>
    </w:lvl>
    <w:lvl w:ilvl="2" w:tplc="F78679DA">
      <w:start w:val="1"/>
      <w:numFmt w:val="bullet"/>
      <w:lvlText w:val=""/>
      <w:lvlJc w:val="left"/>
      <w:pPr>
        <w:ind w:left="2160" w:hanging="360"/>
      </w:pPr>
      <w:rPr>
        <w:rFonts w:ascii="Wingdings" w:hAnsi="Wingdings" w:hint="default"/>
      </w:rPr>
    </w:lvl>
    <w:lvl w:ilvl="3" w:tplc="0F8AA11C">
      <w:start w:val="1"/>
      <w:numFmt w:val="bullet"/>
      <w:lvlText w:val=""/>
      <w:lvlJc w:val="left"/>
      <w:pPr>
        <w:ind w:left="2880" w:hanging="360"/>
      </w:pPr>
      <w:rPr>
        <w:rFonts w:ascii="Symbol" w:hAnsi="Symbol" w:hint="default"/>
      </w:rPr>
    </w:lvl>
    <w:lvl w:ilvl="4" w:tplc="253274E8">
      <w:start w:val="1"/>
      <w:numFmt w:val="bullet"/>
      <w:lvlText w:val="o"/>
      <w:lvlJc w:val="left"/>
      <w:pPr>
        <w:ind w:left="3600" w:hanging="360"/>
      </w:pPr>
      <w:rPr>
        <w:rFonts w:ascii="Courier New" w:hAnsi="Courier New" w:hint="default"/>
      </w:rPr>
    </w:lvl>
    <w:lvl w:ilvl="5" w:tplc="56324D40">
      <w:start w:val="1"/>
      <w:numFmt w:val="bullet"/>
      <w:lvlText w:val=""/>
      <w:lvlJc w:val="left"/>
      <w:pPr>
        <w:ind w:left="4320" w:hanging="360"/>
      </w:pPr>
      <w:rPr>
        <w:rFonts w:ascii="Wingdings" w:hAnsi="Wingdings" w:hint="default"/>
      </w:rPr>
    </w:lvl>
    <w:lvl w:ilvl="6" w:tplc="04268E3E">
      <w:start w:val="1"/>
      <w:numFmt w:val="bullet"/>
      <w:lvlText w:val=""/>
      <w:lvlJc w:val="left"/>
      <w:pPr>
        <w:ind w:left="5040" w:hanging="360"/>
      </w:pPr>
      <w:rPr>
        <w:rFonts w:ascii="Symbol" w:hAnsi="Symbol" w:hint="default"/>
      </w:rPr>
    </w:lvl>
    <w:lvl w:ilvl="7" w:tplc="7EC4993C">
      <w:start w:val="1"/>
      <w:numFmt w:val="bullet"/>
      <w:lvlText w:val="o"/>
      <w:lvlJc w:val="left"/>
      <w:pPr>
        <w:ind w:left="5760" w:hanging="360"/>
      </w:pPr>
      <w:rPr>
        <w:rFonts w:ascii="Courier New" w:hAnsi="Courier New" w:hint="default"/>
      </w:rPr>
    </w:lvl>
    <w:lvl w:ilvl="8" w:tplc="18D61AAC">
      <w:start w:val="1"/>
      <w:numFmt w:val="bullet"/>
      <w:lvlText w:val=""/>
      <w:lvlJc w:val="left"/>
      <w:pPr>
        <w:ind w:left="6480" w:hanging="360"/>
      </w:pPr>
      <w:rPr>
        <w:rFonts w:ascii="Wingdings" w:hAnsi="Wingdings" w:hint="default"/>
      </w:rPr>
    </w:lvl>
  </w:abstractNum>
  <w:abstractNum w:abstractNumId="3" w15:restartNumberingAfterBreak="0">
    <w:nsid w:val="088468E7"/>
    <w:multiLevelType w:val="hybridMultilevel"/>
    <w:tmpl w:val="C0984176"/>
    <w:lvl w:ilvl="0" w:tplc="CC149B14">
      <w:start w:val="1"/>
      <w:numFmt w:val="bullet"/>
      <w:lvlText w:val=""/>
      <w:lvlJc w:val="left"/>
      <w:pPr>
        <w:ind w:left="720" w:hanging="360"/>
      </w:pPr>
      <w:rPr>
        <w:rFonts w:ascii="Symbol" w:hAnsi="Symbol" w:hint="default"/>
      </w:rPr>
    </w:lvl>
    <w:lvl w:ilvl="1" w:tplc="E72C48E0">
      <w:start w:val="1"/>
      <w:numFmt w:val="bullet"/>
      <w:lvlText w:val="o"/>
      <w:lvlJc w:val="left"/>
      <w:pPr>
        <w:ind w:left="1440" w:hanging="360"/>
      </w:pPr>
      <w:rPr>
        <w:rFonts w:ascii="Courier New" w:hAnsi="Courier New" w:hint="default"/>
      </w:rPr>
    </w:lvl>
    <w:lvl w:ilvl="2" w:tplc="1CC63FEC">
      <w:start w:val="1"/>
      <w:numFmt w:val="bullet"/>
      <w:lvlText w:val=""/>
      <w:lvlJc w:val="left"/>
      <w:pPr>
        <w:ind w:left="2160" w:hanging="360"/>
      </w:pPr>
      <w:rPr>
        <w:rFonts w:ascii="Wingdings" w:hAnsi="Wingdings" w:hint="default"/>
      </w:rPr>
    </w:lvl>
    <w:lvl w:ilvl="3" w:tplc="AA342C90">
      <w:start w:val="1"/>
      <w:numFmt w:val="bullet"/>
      <w:lvlText w:val=""/>
      <w:lvlJc w:val="left"/>
      <w:pPr>
        <w:ind w:left="2880" w:hanging="360"/>
      </w:pPr>
      <w:rPr>
        <w:rFonts w:ascii="Symbol" w:hAnsi="Symbol" w:hint="default"/>
      </w:rPr>
    </w:lvl>
    <w:lvl w:ilvl="4" w:tplc="1868987E">
      <w:start w:val="1"/>
      <w:numFmt w:val="bullet"/>
      <w:lvlText w:val="o"/>
      <w:lvlJc w:val="left"/>
      <w:pPr>
        <w:ind w:left="3600" w:hanging="360"/>
      </w:pPr>
      <w:rPr>
        <w:rFonts w:ascii="Courier New" w:hAnsi="Courier New" w:hint="default"/>
      </w:rPr>
    </w:lvl>
    <w:lvl w:ilvl="5" w:tplc="8F6C88DE">
      <w:start w:val="1"/>
      <w:numFmt w:val="bullet"/>
      <w:lvlText w:val=""/>
      <w:lvlJc w:val="left"/>
      <w:pPr>
        <w:ind w:left="4320" w:hanging="360"/>
      </w:pPr>
      <w:rPr>
        <w:rFonts w:ascii="Wingdings" w:hAnsi="Wingdings" w:hint="default"/>
      </w:rPr>
    </w:lvl>
    <w:lvl w:ilvl="6" w:tplc="316665E8">
      <w:start w:val="1"/>
      <w:numFmt w:val="bullet"/>
      <w:lvlText w:val=""/>
      <w:lvlJc w:val="left"/>
      <w:pPr>
        <w:ind w:left="5040" w:hanging="360"/>
      </w:pPr>
      <w:rPr>
        <w:rFonts w:ascii="Symbol" w:hAnsi="Symbol" w:hint="default"/>
      </w:rPr>
    </w:lvl>
    <w:lvl w:ilvl="7" w:tplc="F364D85A">
      <w:start w:val="1"/>
      <w:numFmt w:val="bullet"/>
      <w:lvlText w:val="o"/>
      <w:lvlJc w:val="left"/>
      <w:pPr>
        <w:ind w:left="5760" w:hanging="360"/>
      </w:pPr>
      <w:rPr>
        <w:rFonts w:ascii="Courier New" w:hAnsi="Courier New" w:hint="default"/>
      </w:rPr>
    </w:lvl>
    <w:lvl w:ilvl="8" w:tplc="890C3C6A">
      <w:start w:val="1"/>
      <w:numFmt w:val="bullet"/>
      <w:lvlText w:val=""/>
      <w:lvlJc w:val="left"/>
      <w:pPr>
        <w:ind w:left="6480" w:hanging="360"/>
      </w:pPr>
      <w:rPr>
        <w:rFonts w:ascii="Wingdings" w:hAnsi="Wingdings" w:hint="default"/>
      </w:rPr>
    </w:lvl>
  </w:abstractNum>
  <w:abstractNum w:abstractNumId="4" w15:restartNumberingAfterBreak="0">
    <w:nsid w:val="0B6F172E"/>
    <w:multiLevelType w:val="hybridMultilevel"/>
    <w:tmpl w:val="0F84879A"/>
    <w:lvl w:ilvl="0" w:tplc="BA361876">
      <w:start w:val="1"/>
      <w:numFmt w:val="bullet"/>
      <w:lvlText w:val="o"/>
      <w:lvlJc w:val="left"/>
      <w:pPr>
        <w:ind w:left="1080" w:hanging="360"/>
      </w:pPr>
      <w:rPr>
        <w:rFonts w:ascii="Courier New" w:hAnsi="Courier New" w:hint="default"/>
      </w:rPr>
    </w:lvl>
    <w:lvl w:ilvl="1" w:tplc="AA3E7EDC">
      <w:start w:val="1"/>
      <w:numFmt w:val="bullet"/>
      <w:lvlText w:val="o"/>
      <w:lvlJc w:val="left"/>
      <w:pPr>
        <w:ind w:left="1800" w:hanging="360"/>
      </w:pPr>
      <w:rPr>
        <w:rFonts w:ascii="Courier New" w:hAnsi="Courier New" w:hint="default"/>
      </w:rPr>
    </w:lvl>
    <w:lvl w:ilvl="2" w:tplc="571EA336">
      <w:start w:val="1"/>
      <w:numFmt w:val="bullet"/>
      <w:lvlText w:val=""/>
      <w:lvlJc w:val="left"/>
      <w:pPr>
        <w:ind w:left="2520" w:hanging="360"/>
      </w:pPr>
      <w:rPr>
        <w:rFonts w:ascii="Wingdings" w:hAnsi="Wingdings" w:hint="default"/>
      </w:rPr>
    </w:lvl>
    <w:lvl w:ilvl="3" w:tplc="F5346BF4">
      <w:start w:val="1"/>
      <w:numFmt w:val="bullet"/>
      <w:lvlText w:val=""/>
      <w:lvlJc w:val="left"/>
      <w:pPr>
        <w:ind w:left="3240" w:hanging="360"/>
      </w:pPr>
      <w:rPr>
        <w:rFonts w:ascii="Symbol" w:hAnsi="Symbol" w:hint="default"/>
      </w:rPr>
    </w:lvl>
    <w:lvl w:ilvl="4" w:tplc="0D34CC16">
      <w:start w:val="1"/>
      <w:numFmt w:val="bullet"/>
      <w:lvlText w:val="o"/>
      <w:lvlJc w:val="left"/>
      <w:pPr>
        <w:ind w:left="3960" w:hanging="360"/>
      </w:pPr>
      <w:rPr>
        <w:rFonts w:ascii="Courier New" w:hAnsi="Courier New" w:hint="default"/>
      </w:rPr>
    </w:lvl>
    <w:lvl w:ilvl="5" w:tplc="18D2A570">
      <w:start w:val="1"/>
      <w:numFmt w:val="bullet"/>
      <w:lvlText w:val=""/>
      <w:lvlJc w:val="left"/>
      <w:pPr>
        <w:ind w:left="4680" w:hanging="360"/>
      </w:pPr>
      <w:rPr>
        <w:rFonts w:ascii="Wingdings" w:hAnsi="Wingdings" w:hint="default"/>
      </w:rPr>
    </w:lvl>
    <w:lvl w:ilvl="6" w:tplc="3F1EF1D6">
      <w:start w:val="1"/>
      <w:numFmt w:val="bullet"/>
      <w:lvlText w:val=""/>
      <w:lvlJc w:val="left"/>
      <w:pPr>
        <w:ind w:left="5400" w:hanging="360"/>
      </w:pPr>
      <w:rPr>
        <w:rFonts w:ascii="Symbol" w:hAnsi="Symbol" w:hint="default"/>
      </w:rPr>
    </w:lvl>
    <w:lvl w:ilvl="7" w:tplc="281E5B42">
      <w:start w:val="1"/>
      <w:numFmt w:val="bullet"/>
      <w:lvlText w:val="o"/>
      <w:lvlJc w:val="left"/>
      <w:pPr>
        <w:ind w:left="6120" w:hanging="360"/>
      </w:pPr>
      <w:rPr>
        <w:rFonts w:ascii="Courier New" w:hAnsi="Courier New" w:hint="default"/>
      </w:rPr>
    </w:lvl>
    <w:lvl w:ilvl="8" w:tplc="53262C90">
      <w:start w:val="1"/>
      <w:numFmt w:val="bullet"/>
      <w:lvlText w:val=""/>
      <w:lvlJc w:val="left"/>
      <w:pPr>
        <w:ind w:left="6840" w:hanging="360"/>
      </w:pPr>
      <w:rPr>
        <w:rFonts w:ascii="Wingdings" w:hAnsi="Wingdings" w:hint="default"/>
      </w:rPr>
    </w:lvl>
  </w:abstractNum>
  <w:abstractNum w:abstractNumId="5" w15:restartNumberingAfterBreak="0">
    <w:nsid w:val="31541140"/>
    <w:multiLevelType w:val="hybridMultilevel"/>
    <w:tmpl w:val="F1D61DA8"/>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752FD"/>
    <w:multiLevelType w:val="hybridMultilevel"/>
    <w:tmpl w:val="B25AA018"/>
    <w:lvl w:ilvl="0" w:tplc="26EC752E">
      <w:start w:val="1"/>
      <w:numFmt w:val="bullet"/>
      <w:lvlText w:val="o"/>
      <w:lvlJc w:val="left"/>
      <w:pPr>
        <w:ind w:left="1080" w:hanging="360"/>
      </w:pPr>
      <w:rPr>
        <w:rFonts w:ascii="Courier New" w:hAnsi="Courier New" w:hint="default"/>
      </w:rPr>
    </w:lvl>
    <w:lvl w:ilvl="1" w:tplc="C6682A4A">
      <w:start w:val="1"/>
      <w:numFmt w:val="bullet"/>
      <w:lvlText w:val="o"/>
      <w:lvlJc w:val="left"/>
      <w:pPr>
        <w:ind w:left="1800" w:hanging="360"/>
      </w:pPr>
      <w:rPr>
        <w:rFonts w:ascii="Courier New" w:hAnsi="Courier New" w:hint="default"/>
      </w:rPr>
    </w:lvl>
    <w:lvl w:ilvl="2" w:tplc="B218DEA6">
      <w:start w:val="1"/>
      <w:numFmt w:val="bullet"/>
      <w:lvlText w:val=""/>
      <w:lvlJc w:val="left"/>
      <w:pPr>
        <w:ind w:left="2520" w:hanging="360"/>
      </w:pPr>
      <w:rPr>
        <w:rFonts w:ascii="Wingdings" w:hAnsi="Wingdings" w:hint="default"/>
      </w:rPr>
    </w:lvl>
    <w:lvl w:ilvl="3" w:tplc="053AC990">
      <w:start w:val="1"/>
      <w:numFmt w:val="bullet"/>
      <w:lvlText w:val=""/>
      <w:lvlJc w:val="left"/>
      <w:pPr>
        <w:ind w:left="3240" w:hanging="360"/>
      </w:pPr>
      <w:rPr>
        <w:rFonts w:ascii="Symbol" w:hAnsi="Symbol" w:hint="default"/>
      </w:rPr>
    </w:lvl>
    <w:lvl w:ilvl="4" w:tplc="2CF8A482">
      <w:start w:val="1"/>
      <w:numFmt w:val="bullet"/>
      <w:lvlText w:val="o"/>
      <w:lvlJc w:val="left"/>
      <w:pPr>
        <w:ind w:left="3960" w:hanging="360"/>
      </w:pPr>
      <w:rPr>
        <w:rFonts w:ascii="Courier New" w:hAnsi="Courier New" w:hint="default"/>
      </w:rPr>
    </w:lvl>
    <w:lvl w:ilvl="5" w:tplc="B144137A">
      <w:start w:val="1"/>
      <w:numFmt w:val="bullet"/>
      <w:lvlText w:val=""/>
      <w:lvlJc w:val="left"/>
      <w:pPr>
        <w:ind w:left="4680" w:hanging="360"/>
      </w:pPr>
      <w:rPr>
        <w:rFonts w:ascii="Wingdings" w:hAnsi="Wingdings" w:hint="default"/>
      </w:rPr>
    </w:lvl>
    <w:lvl w:ilvl="6" w:tplc="6DD021D2">
      <w:start w:val="1"/>
      <w:numFmt w:val="bullet"/>
      <w:lvlText w:val=""/>
      <w:lvlJc w:val="left"/>
      <w:pPr>
        <w:ind w:left="5400" w:hanging="360"/>
      </w:pPr>
      <w:rPr>
        <w:rFonts w:ascii="Symbol" w:hAnsi="Symbol" w:hint="default"/>
      </w:rPr>
    </w:lvl>
    <w:lvl w:ilvl="7" w:tplc="E5EC1038">
      <w:start w:val="1"/>
      <w:numFmt w:val="bullet"/>
      <w:lvlText w:val="o"/>
      <w:lvlJc w:val="left"/>
      <w:pPr>
        <w:ind w:left="6120" w:hanging="360"/>
      </w:pPr>
      <w:rPr>
        <w:rFonts w:ascii="Courier New" w:hAnsi="Courier New" w:hint="default"/>
      </w:rPr>
    </w:lvl>
    <w:lvl w:ilvl="8" w:tplc="7E669E28">
      <w:start w:val="1"/>
      <w:numFmt w:val="bullet"/>
      <w:lvlText w:val=""/>
      <w:lvlJc w:val="left"/>
      <w:pPr>
        <w:ind w:left="6840" w:hanging="360"/>
      </w:pPr>
      <w:rPr>
        <w:rFonts w:ascii="Wingdings" w:hAnsi="Wingdings" w:hint="default"/>
      </w:rPr>
    </w:lvl>
  </w:abstractNum>
  <w:abstractNum w:abstractNumId="8" w15:restartNumberingAfterBreak="0">
    <w:nsid w:val="3BFC0C26"/>
    <w:multiLevelType w:val="hybridMultilevel"/>
    <w:tmpl w:val="F99A382C"/>
    <w:lvl w:ilvl="0" w:tplc="53542E3A">
      <w:start w:val="1"/>
      <w:numFmt w:val="bullet"/>
      <w:lvlText w:val="o"/>
      <w:lvlJc w:val="left"/>
      <w:pPr>
        <w:ind w:left="1080" w:hanging="360"/>
      </w:pPr>
      <w:rPr>
        <w:rFonts w:ascii="Courier New" w:hAnsi="Courier New" w:hint="default"/>
      </w:rPr>
    </w:lvl>
    <w:lvl w:ilvl="1" w:tplc="C7C8E246">
      <w:start w:val="1"/>
      <w:numFmt w:val="bullet"/>
      <w:lvlText w:val="o"/>
      <w:lvlJc w:val="left"/>
      <w:pPr>
        <w:ind w:left="1800" w:hanging="360"/>
      </w:pPr>
      <w:rPr>
        <w:rFonts w:ascii="Courier New" w:hAnsi="Courier New" w:hint="default"/>
      </w:rPr>
    </w:lvl>
    <w:lvl w:ilvl="2" w:tplc="1520C9FE">
      <w:start w:val="1"/>
      <w:numFmt w:val="bullet"/>
      <w:lvlText w:val=""/>
      <w:lvlJc w:val="left"/>
      <w:pPr>
        <w:ind w:left="2520" w:hanging="360"/>
      </w:pPr>
      <w:rPr>
        <w:rFonts w:ascii="Wingdings" w:hAnsi="Wingdings" w:hint="default"/>
      </w:rPr>
    </w:lvl>
    <w:lvl w:ilvl="3" w:tplc="CE74D2DC">
      <w:start w:val="1"/>
      <w:numFmt w:val="bullet"/>
      <w:lvlText w:val=""/>
      <w:lvlJc w:val="left"/>
      <w:pPr>
        <w:ind w:left="3240" w:hanging="360"/>
      </w:pPr>
      <w:rPr>
        <w:rFonts w:ascii="Symbol" w:hAnsi="Symbol" w:hint="default"/>
      </w:rPr>
    </w:lvl>
    <w:lvl w:ilvl="4" w:tplc="FC587B94">
      <w:start w:val="1"/>
      <w:numFmt w:val="bullet"/>
      <w:lvlText w:val="o"/>
      <w:lvlJc w:val="left"/>
      <w:pPr>
        <w:ind w:left="3960" w:hanging="360"/>
      </w:pPr>
      <w:rPr>
        <w:rFonts w:ascii="Courier New" w:hAnsi="Courier New" w:hint="default"/>
      </w:rPr>
    </w:lvl>
    <w:lvl w:ilvl="5" w:tplc="6FD4B02E">
      <w:start w:val="1"/>
      <w:numFmt w:val="bullet"/>
      <w:lvlText w:val=""/>
      <w:lvlJc w:val="left"/>
      <w:pPr>
        <w:ind w:left="4680" w:hanging="360"/>
      </w:pPr>
      <w:rPr>
        <w:rFonts w:ascii="Wingdings" w:hAnsi="Wingdings" w:hint="default"/>
      </w:rPr>
    </w:lvl>
    <w:lvl w:ilvl="6" w:tplc="6DAA87D4">
      <w:start w:val="1"/>
      <w:numFmt w:val="bullet"/>
      <w:lvlText w:val=""/>
      <w:lvlJc w:val="left"/>
      <w:pPr>
        <w:ind w:left="5400" w:hanging="360"/>
      </w:pPr>
      <w:rPr>
        <w:rFonts w:ascii="Symbol" w:hAnsi="Symbol" w:hint="default"/>
      </w:rPr>
    </w:lvl>
    <w:lvl w:ilvl="7" w:tplc="73A26A76">
      <w:start w:val="1"/>
      <w:numFmt w:val="bullet"/>
      <w:lvlText w:val="o"/>
      <w:lvlJc w:val="left"/>
      <w:pPr>
        <w:ind w:left="6120" w:hanging="360"/>
      </w:pPr>
      <w:rPr>
        <w:rFonts w:ascii="Courier New" w:hAnsi="Courier New" w:hint="default"/>
      </w:rPr>
    </w:lvl>
    <w:lvl w:ilvl="8" w:tplc="A00EE3FE">
      <w:start w:val="1"/>
      <w:numFmt w:val="bullet"/>
      <w:lvlText w:val=""/>
      <w:lvlJc w:val="left"/>
      <w:pPr>
        <w:ind w:left="6840" w:hanging="360"/>
      </w:pPr>
      <w:rPr>
        <w:rFonts w:ascii="Wingdings" w:hAnsi="Wingdings" w:hint="default"/>
      </w:rPr>
    </w:lvl>
  </w:abstractNum>
  <w:abstractNum w:abstractNumId="9" w15:restartNumberingAfterBreak="0">
    <w:nsid w:val="406DED44"/>
    <w:multiLevelType w:val="hybridMultilevel"/>
    <w:tmpl w:val="8458B8A2"/>
    <w:lvl w:ilvl="0" w:tplc="08090005">
      <w:start w:val="1"/>
      <w:numFmt w:val="bullet"/>
      <w:lvlText w:val=""/>
      <w:lvlJc w:val="left"/>
      <w:pPr>
        <w:ind w:left="720" w:hanging="360"/>
      </w:pPr>
      <w:rPr>
        <w:rFonts w:ascii="Wingdings" w:hAnsi="Wingdings" w:hint="default"/>
      </w:rPr>
    </w:lvl>
    <w:lvl w:ilvl="1" w:tplc="8E8883FA">
      <w:start w:val="1"/>
      <w:numFmt w:val="bullet"/>
      <w:lvlText w:val="o"/>
      <w:lvlJc w:val="left"/>
      <w:pPr>
        <w:ind w:left="1440" w:hanging="360"/>
      </w:pPr>
      <w:rPr>
        <w:rFonts w:ascii="Courier New" w:hAnsi="Courier New" w:hint="default"/>
      </w:rPr>
    </w:lvl>
    <w:lvl w:ilvl="2" w:tplc="85DE3A14">
      <w:start w:val="1"/>
      <w:numFmt w:val="bullet"/>
      <w:lvlText w:val=""/>
      <w:lvlJc w:val="left"/>
      <w:pPr>
        <w:ind w:left="2160" w:hanging="360"/>
      </w:pPr>
      <w:rPr>
        <w:rFonts w:ascii="Wingdings" w:hAnsi="Wingdings" w:hint="default"/>
      </w:rPr>
    </w:lvl>
    <w:lvl w:ilvl="3" w:tplc="813EB826">
      <w:start w:val="1"/>
      <w:numFmt w:val="bullet"/>
      <w:lvlText w:val=""/>
      <w:lvlJc w:val="left"/>
      <w:pPr>
        <w:ind w:left="2880" w:hanging="360"/>
      </w:pPr>
      <w:rPr>
        <w:rFonts w:ascii="Symbol" w:hAnsi="Symbol" w:hint="default"/>
      </w:rPr>
    </w:lvl>
    <w:lvl w:ilvl="4" w:tplc="05328ABE">
      <w:start w:val="1"/>
      <w:numFmt w:val="bullet"/>
      <w:lvlText w:val="o"/>
      <w:lvlJc w:val="left"/>
      <w:pPr>
        <w:ind w:left="3600" w:hanging="360"/>
      </w:pPr>
      <w:rPr>
        <w:rFonts w:ascii="Courier New" w:hAnsi="Courier New" w:hint="default"/>
      </w:rPr>
    </w:lvl>
    <w:lvl w:ilvl="5" w:tplc="152E0B26">
      <w:start w:val="1"/>
      <w:numFmt w:val="bullet"/>
      <w:lvlText w:val=""/>
      <w:lvlJc w:val="left"/>
      <w:pPr>
        <w:ind w:left="4320" w:hanging="360"/>
      </w:pPr>
      <w:rPr>
        <w:rFonts w:ascii="Wingdings" w:hAnsi="Wingdings" w:hint="default"/>
      </w:rPr>
    </w:lvl>
    <w:lvl w:ilvl="6" w:tplc="223011D8">
      <w:start w:val="1"/>
      <w:numFmt w:val="bullet"/>
      <w:lvlText w:val=""/>
      <w:lvlJc w:val="left"/>
      <w:pPr>
        <w:ind w:left="5040" w:hanging="360"/>
      </w:pPr>
      <w:rPr>
        <w:rFonts w:ascii="Symbol" w:hAnsi="Symbol" w:hint="default"/>
      </w:rPr>
    </w:lvl>
    <w:lvl w:ilvl="7" w:tplc="0128C588">
      <w:start w:val="1"/>
      <w:numFmt w:val="bullet"/>
      <w:lvlText w:val="o"/>
      <w:lvlJc w:val="left"/>
      <w:pPr>
        <w:ind w:left="5760" w:hanging="360"/>
      </w:pPr>
      <w:rPr>
        <w:rFonts w:ascii="Courier New" w:hAnsi="Courier New" w:hint="default"/>
      </w:rPr>
    </w:lvl>
    <w:lvl w:ilvl="8" w:tplc="8422B6A8">
      <w:start w:val="1"/>
      <w:numFmt w:val="bullet"/>
      <w:lvlText w:val=""/>
      <w:lvlJc w:val="left"/>
      <w:pPr>
        <w:ind w:left="6480" w:hanging="360"/>
      </w:pPr>
      <w:rPr>
        <w:rFonts w:ascii="Wingdings" w:hAnsi="Wingdings" w:hint="default"/>
      </w:rPr>
    </w:lvl>
  </w:abstractNum>
  <w:abstractNum w:abstractNumId="10" w15:restartNumberingAfterBreak="0">
    <w:nsid w:val="493E0CA1"/>
    <w:multiLevelType w:val="multilevel"/>
    <w:tmpl w:val="73A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E529E"/>
    <w:multiLevelType w:val="hybridMultilevel"/>
    <w:tmpl w:val="B0623B8C"/>
    <w:lvl w:ilvl="0" w:tplc="C85274FC">
      <w:start w:val="1"/>
      <w:numFmt w:val="bullet"/>
      <w:lvlText w:val="o"/>
      <w:lvlJc w:val="left"/>
      <w:pPr>
        <w:ind w:left="1080" w:hanging="360"/>
      </w:pPr>
      <w:rPr>
        <w:rFonts w:ascii="Courier New" w:hAnsi="Courier New" w:hint="default"/>
      </w:rPr>
    </w:lvl>
    <w:lvl w:ilvl="1" w:tplc="61AC8CE2">
      <w:start w:val="1"/>
      <w:numFmt w:val="bullet"/>
      <w:lvlText w:val="o"/>
      <w:lvlJc w:val="left"/>
      <w:pPr>
        <w:ind w:left="1800" w:hanging="360"/>
      </w:pPr>
      <w:rPr>
        <w:rFonts w:ascii="Courier New" w:hAnsi="Courier New" w:hint="default"/>
      </w:rPr>
    </w:lvl>
    <w:lvl w:ilvl="2" w:tplc="29922CE0">
      <w:start w:val="1"/>
      <w:numFmt w:val="bullet"/>
      <w:lvlText w:val=""/>
      <w:lvlJc w:val="left"/>
      <w:pPr>
        <w:ind w:left="2520" w:hanging="360"/>
      </w:pPr>
      <w:rPr>
        <w:rFonts w:ascii="Wingdings" w:hAnsi="Wingdings" w:hint="default"/>
      </w:rPr>
    </w:lvl>
    <w:lvl w:ilvl="3" w:tplc="EC5AE66E">
      <w:start w:val="1"/>
      <w:numFmt w:val="bullet"/>
      <w:lvlText w:val=""/>
      <w:lvlJc w:val="left"/>
      <w:pPr>
        <w:ind w:left="3240" w:hanging="360"/>
      </w:pPr>
      <w:rPr>
        <w:rFonts w:ascii="Symbol" w:hAnsi="Symbol" w:hint="default"/>
      </w:rPr>
    </w:lvl>
    <w:lvl w:ilvl="4" w:tplc="A10A63D4">
      <w:start w:val="1"/>
      <w:numFmt w:val="bullet"/>
      <w:lvlText w:val="o"/>
      <w:lvlJc w:val="left"/>
      <w:pPr>
        <w:ind w:left="3960" w:hanging="360"/>
      </w:pPr>
      <w:rPr>
        <w:rFonts w:ascii="Courier New" w:hAnsi="Courier New" w:hint="default"/>
      </w:rPr>
    </w:lvl>
    <w:lvl w:ilvl="5" w:tplc="50645C52">
      <w:start w:val="1"/>
      <w:numFmt w:val="bullet"/>
      <w:lvlText w:val=""/>
      <w:lvlJc w:val="left"/>
      <w:pPr>
        <w:ind w:left="4680" w:hanging="360"/>
      </w:pPr>
      <w:rPr>
        <w:rFonts w:ascii="Wingdings" w:hAnsi="Wingdings" w:hint="default"/>
      </w:rPr>
    </w:lvl>
    <w:lvl w:ilvl="6" w:tplc="3DF8B4C2">
      <w:start w:val="1"/>
      <w:numFmt w:val="bullet"/>
      <w:lvlText w:val=""/>
      <w:lvlJc w:val="left"/>
      <w:pPr>
        <w:ind w:left="5400" w:hanging="360"/>
      </w:pPr>
      <w:rPr>
        <w:rFonts w:ascii="Symbol" w:hAnsi="Symbol" w:hint="default"/>
      </w:rPr>
    </w:lvl>
    <w:lvl w:ilvl="7" w:tplc="2F124A76">
      <w:start w:val="1"/>
      <w:numFmt w:val="bullet"/>
      <w:lvlText w:val="o"/>
      <w:lvlJc w:val="left"/>
      <w:pPr>
        <w:ind w:left="6120" w:hanging="360"/>
      </w:pPr>
      <w:rPr>
        <w:rFonts w:ascii="Courier New" w:hAnsi="Courier New" w:hint="default"/>
      </w:rPr>
    </w:lvl>
    <w:lvl w:ilvl="8" w:tplc="F9FA7A0A">
      <w:start w:val="1"/>
      <w:numFmt w:val="bullet"/>
      <w:lvlText w:val=""/>
      <w:lvlJc w:val="left"/>
      <w:pPr>
        <w:ind w:left="6840" w:hanging="360"/>
      </w:pPr>
      <w:rPr>
        <w:rFonts w:ascii="Wingdings" w:hAnsi="Wingdings" w:hint="default"/>
      </w:rPr>
    </w:lvl>
  </w:abstractNum>
  <w:abstractNum w:abstractNumId="12"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13" w15:restartNumberingAfterBreak="0">
    <w:nsid w:val="5E0C788B"/>
    <w:multiLevelType w:val="hybridMultilevel"/>
    <w:tmpl w:val="345406D8"/>
    <w:lvl w:ilvl="0" w:tplc="08090005">
      <w:start w:val="1"/>
      <w:numFmt w:val="bullet"/>
      <w:lvlText w:val=""/>
      <w:lvlJc w:val="left"/>
      <w:pPr>
        <w:ind w:left="720" w:hanging="360"/>
      </w:pPr>
      <w:rPr>
        <w:rFonts w:ascii="Wingdings" w:hAnsi="Wingdings" w:hint="default"/>
      </w:rPr>
    </w:lvl>
    <w:lvl w:ilvl="1" w:tplc="0EAE9B30">
      <w:start w:val="1"/>
      <w:numFmt w:val="bullet"/>
      <w:lvlText w:val="o"/>
      <w:lvlJc w:val="left"/>
      <w:pPr>
        <w:ind w:left="1440" w:hanging="360"/>
      </w:pPr>
      <w:rPr>
        <w:rFonts w:ascii="Courier New" w:hAnsi="Courier New" w:hint="default"/>
      </w:rPr>
    </w:lvl>
    <w:lvl w:ilvl="2" w:tplc="059EF250">
      <w:start w:val="1"/>
      <w:numFmt w:val="bullet"/>
      <w:lvlText w:val=""/>
      <w:lvlJc w:val="left"/>
      <w:pPr>
        <w:ind w:left="2160" w:hanging="360"/>
      </w:pPr>
      <w:rPr>
        <w:rFonts w:ascii="Wingdings" w:hAnsi="Wingdings" w:hint="default"/>
      </w:rPr>
    </w:lvl>
    <w:lvl w:ilvl="3" w:tplc="82A20414">
      <w:start w:val="1"/>
      <w:numFmt w:val="bullet"/>
      <w:lvlText w:val=""/>
      <w:lvlJc w:val="left"/>
      <w:pPr>
        <w:ind w:left="2880" w:hanging="360"/>
      </w:pPr>
      <w:rPr>
        <w:rFonts w:ascii="Symbol" w:hAnsi="Symbol" w:hint="default"/>
      </w:rPr>
    </w:lvl>
    <w:lvl w:ilvl="4" w:tplc="B23428AC">
      <w:start w:val="1"/>
      <w:numFmt w:val="bullet"/>
      <w:lvlText w:val="o"/>
      <w:lvlJc w:val="left"/>
      <w:pPr>
        <w:ind w:left="3600" w:hanging="360"/>
      </w:pPr>
      <w:rPr>
        <w:rFonts w:ascii="Courier New" w:hAnsi="Courier New" w:hint="default"/>
      </w:rPr>
    </w:lvl>
    <w:lvl w:ilvl="5" w:tplc="AF88A914">
      <w:start w:val="1"/>
      <w:numFmt w:val="bullet"/>
      <w:lvlText w:val=""/>
      <w:lvlJc w:val="left"/>
      <w:pPr>
        <w:ind w:left="4320" w:hanging="360"/>
      </w:pPr>
      <w:rPr>
        <w:rFonts w:ascii="Wingdings" w:hAnsi="Wingdings" w:hint="default"/>
      </w:rPr>
    </w:lvl>
    <w:lvl w:ilvl="6" w:tplc="F7E6DE4E">
      <w:start w:val="1"/>
      <w:numFmt w:val="bullet"/>
      <w:lvlText w:val=""/>
      <w:lvlJc w:val="left"/>
      <w:pPr>
        <w:ind w:left="5040" w:hanging="360"/>
      </w:pPr>
      <w:rPr>
        <w:rFonts w:ascii="Symbol" w:hAnsi="Symbol" w:hint="default"/>
      </w:rPr>
    </w:lvl>
    <w:lvl w:ilvl="7" w:tplc="F406180E">
      <w:start w:val="1"/>
      <w:numFmt w:val="bullet"/>
      <w:lvlText w:val="o"/>
      <w:lvlJc w:val="left"/>
      <w:pPr>
        <w:ind w:left="5760" w:hanging="360"/>
      </w:pPr>
      <w:rPr>
        <w:rFonts w:ascii="Courier New" w:hAnsi="Courier New" w:hint="default"/>
      </w:rPr>
    </w:lvl>
    <w:lvl w:ilvl="8" w:tplc="27288CA2">
      <w:start w:val="1"/>
      <w:numFmt w:val="bullet"/>
      <w:lvlText w:val=""/>
      <w:lvlJc w:val="left"/>
      <w:pPr>
        <w:ind w:left="6480" w:hanging="360"/>
      </w:pPr>
      <w:rPr>
        <w:rFonts w:ascii="Wingdings" w:hAnsi="Wingdings" w:hint="default"/>
      </w:rPr>
    </w:lvl>
  </w:abstractNum>
  <w:abstractNum w:abstractNumId="14" w15:restartNumberingAfterBreak="0">
    <w:nsid w:val="5FF3CD13"/>
    <w:multiLevelType w:val="hybridMultilevel"/>
    <w:tmpl w:val="4CDC2BB2"/>
    <w:lvl w:ilvl="0" w:tplc="08090005">
      <w:start w:val="1"/>
      <w:numFmt w:val="bullet"/>
      <w:lvlText w:val=""/>
      <w:lvlJc w:val="left"/>
      <w:pPr>
        <w:ind w:left="720" w:hanging="360"/>
      </w:pPr>
      <w:rPr>
        <w:rFonts w:ascii="Wingdings" w:hAnsi="Wingdings" w:hint="default"/>
      </w:rPr>
    </w:lvl>
    <w:lvl w:ilvl="1" w:tplc="1E921472">
      <w:start w:val="1"/>
      <w:numFmt w:val="bullet"/>
      <w:lvlText w:val="o"/>
      <w:lvlJc w:val="left"/>
      <w:pPr>
        <w:ind w:left="1440" w:hanging="360"/>
      </w:pPr>
      <w:rPr>
        <w:rFonts w:ascii="Courier New" w:hAnsi="Courier New" w:hint="default"/>
      </w:rPr>
    </w:lvl>
    <w:lvl w:ilvl="2" w:tplc="D5F83E8A">
      <w:start w:val="1"/>
      <w:numFmt w:val="bullet"/>
      <w:lvlText w:val=""/>
      <w:lvlJc w:val="left"/>
      <w:pPr>
        <w:ind w:left="2160" w:hanging="360"/>
      </w:pPr>
      <w:rPr>
        <w:rFonts w:ascii="Wingdings" w:hAnsi="Wingdings" w:hint="default"/>
      </w:rPr>
    </w:lvl>
    <w:lvl w:ilvl="3" w:tplc="9B847DD0">
      <w:start w:val="1"/>
      <w:numFmt w:val="bullet"/>
      <w:lvlText w:val=""/>
      <w:lvlJc w:val="left"/>
      <w:pPr>
        <w:ind w:left="2880" w:hanging="360"/>
      </w:pPr>
      <w:rPr>
        <w:rFonts w:ascii="Symbol" w:hAnsi="Symbol" w:hint="default"/>
      </w:rPr>
    </w:lvl>
    <w:lvl w:ilvl="4" w:tplc="38F2EA94">
      <w:start w:val="1"/>
      <w:numFmt w:val="bullet"/>
      <w:lvlText w:val="o"/>
      <w:lvlJc w:val="left"/>
      <w:pPr>
        <w:ind w:left="3600" w:hanging="360"/>
      </w:pPr>
      <w:rPr>
        <w:rFonts w:ascii="Courier New" w:hAnsi="Courier New" w:hint="default"/>
      </w:rPr>
    </w:lvl>
    <w:lvl w:ilvl="5" w:tplc="BEE2638C">
      <w:start w:val="1"/>
      <w:numFmt w:val="bullet"/>
      <w:lvlText w:val=""/>
      <w:lvlJc w:val="left"/>
      <w:pPr>
        <w:ind w:left="4320" w:hanging="360"/>
      </w:pPr>
      <w:rPr>
        <w:rFonts w:ascii="Wingdings" w:hAnsi="Wingdings" w:hint="default"/>
      </w:rPr>
    </w:lvl>
    <w:lvl w:ilvl="6" w:tplc="7292BDC6">
      <w:start w:val="1"/>
      <w:numFmt w:val="bullet"/>
      <w:lvlText w:val=""/>
      <w:lvlJc w:val="left"/>
      <w:pPr>
        <w:ind w:left="5040" w:hanging="360"/>
      </w:pPr>
      <w:rPr>
        <w:rFonts w:ascii="Symbol" w:hAnsi="Symbol" w:hint="default"/>
      </w:rPr>
    </w:lvl>
    <w:lvl w:ilvl="7" w:tplc="E0D6199C">
      <w:start w:val="1"/>
      <w:numFmt w:val="bullet"/>
      <w:lvlText w:val="o"/>
      <w:lvlJc w:val="left"/>
      <w:pPr>
        <w:ind w:left="5760" w:hanging="360"/>
      </w:pPr>
      <w:rPr>
        <w:rFonts w:ascii="Courier New" w:hAnsi="Courier New" w:hint="default"/>
      </w:rPr>
    </w:lvl>
    <w:lvl w:ilvl="8" w:tplc="C47A07DA">
      <w:start w:val="1"/>
      <w:numFmt w:val="bullet"/>
      <w:lvlText w:val=""/>
      <w:lvlJc w:val="left"/>
      <w:pPr>
        <w:ind w:left="6480" w:hanging="360"/>
      </w:pPr>
      <w:rPr>
        <w:rFonts w:ascii="Wingdings" w:hAnsi="Wingdings" w:hint="default"/>
      </w:rPr>
    </w:lvl>
  </w:abstractNum>
  <w:abstractNum w:abstractNumId="15" w15:restartNumberingAfterBreak="0">
    <w:nsid w:val="62CF2203"/>
    <w:multiLevelType w:val="hybridMultilevel"/>
    <w:tmpl w:val="9356D882"/>
    <w:lvl w:ilvl="0" w:tplc="823261D6">
      <w:start w:val="1"/>
      <w:numFmt w:val="bullet"/>
      <w:lvlText w:val="o"/>
      <w:lvlJc w:val="left"/>
      <w:pPr>
        <w:ind w:left="1080" w:hanging="360"/>
      </w:pPr>
      <w:rPr>
        <w:rFonts w:ascii="Courier New" w:hAnsi="Courier New" w:hint="default"/>
      </w:rPr>
    </w:lvl>
    <w:lvl w:ilvl="1" w:tplc="E03AB336">
      <w:start w:val="1"/>
      <w:numFmt w:val="bullet"/>
      <w:lvlText w:val="o"/>
      <w:lvlJc w:val="left"/>
      <w:pPr>
        <w:ind w:left="1800" w:hanging="360"/>
      </w:pPr>
      <w:rPr>
        <w:rFonts w:ascii="Courier New" w:hAnsi="Courier New" w:hint="default"/>
      </w:rPr>
    </w:lvl>
    <w:lvl w:ilvl="2" w:tplc="BB88C0E4">
      <w:start w:val="1"/>
      <w:numFmt w:val="bullet"/>
      <w:lvlText w:val=""/>
      <w:lvlJc w:val="left"/>
      <w:pPr>
        <w:ind w:left="2520" w:hanging="360"/>
      </w:pPr>
      <w:rPr>
        <w:rFonts w:ascii="Wingdings" w:hAnsi="Wingdings" w:hint="default"/>
      </w:rPr>
    </w:lvl>
    <w:lvl w:ilvl="3" w:tplc="69E4D160">
      <w:start w:val="1"/>
      <w:numFmt w:val="bullet"/>
      <w:lvlText w:val=""/>
      <w:lvlJc w:val="left"/>
      <w:pPr>
        <w:ind w:left="3240" w:hanging="360"/>
      </w:pPr>
      <w:rPr>
        <w:rFonts w:ascii="Symbol" w:hAnsi="Symbol" w:hint="default"/>
      </w:rPr>
    </w:lvl>
    <w:lvl w:ilvl="4" w:tplc="ED2EA54E">
      <w:start w:val="1"/>
      <w:numFmt w:val="bullet"/>
      <w:lvlText w:val="o"/>
      <w:lvlJc w:val="left"/>
      <w:pPr>
        <w:ind w:left="3960" w:hanging="360"/>
      </w:pPr>
      <w:rPr>
        <w:rFonts w:ascii="Courier New" w:hAnsi="Courier New" w:hint="default"/>
      </w:rPr>
    </w:lvl>
    <w:lvl w:ilvl="5" w:tplc="1D603F2C">
      <w:start w:val="1"/>
      <w:numFmt w:val="bullet"/>
      <w:lvlText w:val=""/>
      <w:lvlJc w:val="left"/>
      <w:pPr>
        <w:ind w:left="4680" w:hanging="360"/>
      </w:pPr>
      <w:rPr>
        <w:rFonts w:ascii="Wingdings" w:hAnsi="Wingdings" w:hint="default"/>
      </w:rPr>
    </w:lvl>
    <w:lvl w:ilvl="6" w:tplc="F1FABEE8">
      <w:start w:val="1"/>
      <w:numFmt w:val="bullet"/>
      <w:lvlText w:val=""/>
      <w:lvlJc w:val="left"/>
      <w:pPr>
        <w:ind w:left="5400" w:hanging="360"/>
      </w:pPr>
      <w:rPr>
        <w:rFonts w:ascii="Symbol" w:hAnsi="Symbol" w:hint="default"/>
      </w:rPr>
    </w:lvl>
    <w:lvl w:ilvl="7" w:tplc="609824C2">
      <w:start w:val="1"/>
      <w:numFmt w:val="bullet"/>
      <w:lvlText w:val="o"/>
      <w:lvlJc w:val="left"/>
      <w:pPr>
        <w:ind w:left="6120" w:hanging="360"/>
      </w:pPr>
      <w:rPr>
        <w:rFonts w:ascii="Courier New" w:hAnsi="Courier New" w:hint="default"/>
      </w:rPr>
    </w:lvl>
    <w:lvl w:ilvl="8" w:tplc="9F96AB8A">
      <w:start w:val="1"/>
      <w:numFmt w:val="bullet"/>
      <w:lvlText w:val=""/>
      <w:lvlJc w:val="left"/>
      <w:pPr>
        <w:ind w:left="6840" w:hanging="360"/>
      </w:pPr>
      <w:rPr>
        <w:rFonts w:ascii="Wingdings" w:hAnsi="Wingdings" w:hint="default"/>
      </w:rPr>
    </w:lvl>
  </w:abstractNum>
  <w:num w:numId="1" w16cid:durableId="190339114">
    <w:abstractNumId w:val="3"/>
  </w:num>
  <w:num w:numId="2" w16cid:durableId="963658379">
    <w:abstractNumId w:val="8"/>
  </w:num>
  <w:num w:numId="3" w16cid:durableId="1993677620">
    <w:abstractNumId w:val="14"/>
  </w:num>
  <w:num w:numId="4" w16cid:durableId="191844714">
    <w:abstractNumId w:val="4"/>
  </w:num>
  <w:num w:numId="5" w16cid:durableId="1402755940">
    <w:abstractNumId w:val="9"/>
  </w:num>
  <w:num w:numId="6" w16cid:durableId="2053530136">
    <w:abstractNumId w:val="1"/>
  </w:num>
  <w:num w:numId="7" w16cid:durableId="1670594760">
    <w:abstractNumId w:val="7"/>
  </w:num>
  <w:num w:numId="8" w16cid:durableId="679165497">
    <w:abstractNumId w:val="11"/>
  </w:num>
  <w:num w:numId="9" w16cid:durableId="1561866900">
    <w:abstractNumId w:val="2"/>
  </w:num>
  <w:num w:numId="10" w16cid:durableId="616108426">
    <w:abstractNumId w:val="15"/>
  </w:num>
  <w:num w:numId="11" w16cid:durableId="257446763">
    <w:abstractNumId w:val="13"/>
  </w:num>
  <w:num w:numId="12" w16cid:durableId="960234785">
    <w:abstractNumId w:val="6"/>
  </w:num>
  <w:num w:numId="13" w16cid:durableId="1930002220">
    <w:abstractNumId w:val="0"/>
  </w:num>
  <w:num w:numId="14" w16cid:durableId="1218905406">
    <w:abstractNumId w:val="12"/>
  </w:num>
  <w:num w:numId="15" w16cid:durableId="2040081268">
    <w:abstractNumId w:val="5"/>
  </w:num>
  <w:num w:numId="16" w16cid:durableId="103428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2091"/>
    <w:rsid w:val="00011C61"/>
    <w:rsid w:val="000224CE"/>
    <w:rsid w:val="000300DE"/>
    <w:rsid w:val="000353C3"/>
    <w:rsid w:val="00042352"/>
    <w:rsid w:val="0004329E"/>
    <w:rsid w:val="0006494B"/>
    <w:rsid w:val="00082B0F"/>
    <w:rsid w:val="00093BC9"/>
    <w:rsid w:val="00093D18"/>
    <w:rsid w:val="00096DEE"/>
    <w:rsid w:val="000C51DB"/>
    <w:rsid w:val="000C73B2"/>
    <w:rsid w:val="000D25E1"/>
    <w:rsid w:val="000D3A54"/>
    <w:rsid w:val="000F4AD0"/>
    <w:rsid w:val="001048D8"/>
    <w:rsid w:val="001237DD"/>
    <w:rsid w:val="00125382"/>
    <w:rsid w:val="00127B86"/>
    <w:rsid w:val="001400C5"/>
    <w:rsid w:val="00142FCE"/>
    <w:rsid w:val="001445E7"/>
    <w:rsid w:val="00152808"/>
    <w:rsid w:val="001620F9"/>
    <w:rsid w:val="001713AF"/>
    <w:rsid w:val="00173866"/>
    <w:rsid w:val="00176892"/>
    <w:rsid w:val="001803AE"/>
    <w:rsid w:val="001963C4"/>
    <w:rsid w:val="001969D2"/>
    <w:rsid w:val="001A012D"/>
    <w:rsid w:val="001A1F92"/>
    <w:rsid w:val="001B4BB2"/>
    <w:rsid w:val="001B66BA"/>
    <w:rsid w:val="001C1097"/>
    <w:rsid w:val="001D17DB"/>
    <w:rsid w:val="001E412C"/>
    <w:rsid w:val="001E6FC7"/>
    <w:rsid w:val="001F5694"/>
    <w:rsid w:val="00206835"/>
    <w:rsid w:val="002150AD"/>
    <w:rsid w:val="0022011E"/>
    <w:rsid w:val="002348D9"/>
    <w:rsid w:val="00255D57"/>
    <w:rsid w:val="00260EE4"/>
    <w:rsid w:val="00263CB9"/>
    <w:rsid w:val="00286453"/>
    <w:rsid w:val="002910AB"/>
    <w:rsid w:val="002912E7"/>
    <w:rsid w:val="00291C19"/>
    <w:rsid w:val="002926AD"/>
    <w:rsid w:val="002A2049"/>
    <w:rsid w:val="002A4A60"/>
    <w:rsid w:val="002C29E0"/>
    <w:rsid w:val="002E0648"/>
    <w:rsid w:val="002F62E4"/>
    <w:rsid w:val="00306A89"/>
    <w:rsid w:val="00312A73"/>
    <w:rsid w:val="003167CB"/>
    <w:rsid w:val="00323F7E"/>
    <w:rsid w:val="0033043A"/>
    <w:rsid w:val="00336B24"/>
    <w:rsid w:val="00346644"/>
    <w:rsid w:val="00354AD9"/>
    <w:rsid w:val="00363C85"/>
    <w:rsid w:val="00366176"/>
    <w:rsid w:val="003710F3"/>
    <w:rsid w:val="003739F2"/>
    <w:rsid w:val="003B2D43"/>
    <w:rsid w:val="003C1AD8"/>
    <w:rsid w:val="003C5D34"/>
    <w:rsid w:val="003D04E1"/>
    <w:rsid w:val="003D37A1"/>
    <w:rsid w:val="003D5F6C"/>
    <w:rsid w:val="003F232F"/>
    <w:rsid w:val="003F5D17"/>
    <w:rsid w:val="00402D05"/>
    <w:rsid w:val="0043038A"/>
    <w:rsid w:val="0043209A"/>
    <w:rsid w:val="0043343F"/>
    <w:rsid w:val="00435887"/>
    <w:rsid w:val="004428B1"/>
    <w:rsid w:val="00446287"/>
    <w:rsid w:val="004502D6"/>
    <w:rsid w:val="00455B14"/>
    <w:rsid w:val="004636EE"/>
    <w:rsid w:val="00471B89"/>
    <w:rsid w:val="00480AF4"/>
    <w:rsid w:val="00480E2C"/>
    <w:rsid w:val="0048392D"/>
    <w:rsid w:val="00483AEF"/>
    <w:rsid w:val="00492390"/>
    <w:rsid w:val="004923AE"/>
    <w:rsid w:val="00497624"/>
    <w:rsid w:val="00498DDF"/>
    <w:rsid w:val="004B1632"/>
    <w:rsid w:val="004C6157"/>
    <w:rsid w:val="004D0650"/>
    <w:rsid w:val="004E46E8"/>
    <w:rsid w:val="004E55C0"/>
    <w:rsid w:val="004F20CE"/>
    <w:rsid w:val="004F2584"/>
    <w:rsid w:val="00520DA9"/>
    <w:rsid w:val="00536D54"/>
    <w:rsid w:val="0054019B"/>
    <w:rsid w:val="005424A9"/>
    <w:rsid w:val="00543F46"/>
    <w:rsid w:val="00552A49"/>
    <w:rsid w:val="00557625"/>
    <w:rsid w:val="005629CE"/>
    <w:rsid w:val="0057797C"/>
    <w:rsid w:val="005939C8"/>
    <w:rsid w:val="00595E0D"/>
    <w:rsid w:val="005B4A26"/>
    <w:rsid w:val="005BF86F"/>
    <w:rsid w:val="005C1034"/>
    <w:rsid w:val="005C1C7F"/>
    <w:rsid w:val="005C2D42"/>
    <w:rsid w:val="005C6BB2"/>
    <w:rsid w:val="005D09EA"/>
    <w:rsid w:val="005D64EC"/>
    <w:rsid w:val="005E39A1"/>
    <w:rsid w:val="00601126"/>
    <w:rsid w:val="006028E1"/>
    <w:rsid w:val="006050A7"/>
    <w:rsid w:val="006065C7"/>
    <w:rsid w:val="00609C2F"/>
    <w:rsid w:val="00610C52"/>
    <w:rsid w:val="00617CEB"/>
    <w:rsid w:val="00631852"/>
    <w:rsid w:val="00644848"/>
    <w:rsid w:val="0065605C"/>
    <w:rsid w:val="00672B42"/>
    <w:rsid w:val="00677DC0"/>
    <w:rsid w:val="006845B0"/>
    <w:rsid w:val="0069181D"/>
    <w:rsid w:val="00691E66"/>
    <w:rsid w:val="00695514"/>
    <w:rsid w:val="00696684"/>
    <w:rsid w:val="006A29A0"/>
    <w:rsid w:val="006B4B70"/>
    <w:rsid w:val="006B7962"/>
    <w:rsid w:val="006E0BDF"/>
    <w:rsid w:val="006E17FB"/>
    <w:rsid w:val="00700650"/>
    <w:rsid w:val="007058C8"/>
    <w:rsid w:val="007240E5"/>
    <w:rsid w:val="00733032"/>
    <w:rsid w:val="00757FDD"/>
    <w:rsid w:val="007671BD"/>
    <w:rsid w:val="00775831"/>
    <w:rsid w:val="00790264"/>
    <w:rsid w:val="00793AE6"/>
    <w:rsid w:val="0079564C"/>
    <w:rsid w:val="0079732A"/>
    <w:rsid w:val="007B2E18"/>
    <w:rsid w:val="007B75AB"/>
    <w:rsid w:val="007C679E"/>
    <w:rsid w:val="007D4A40"/>
    <w:rsid w:val="007E042A"/>
    <w:rsid w:val="008066BF"/>
    <w:rsid w:val="00810D85"/>
    <w:rsid w:val="00820F56"/>
    <w:rsid w:val="008309C6"/>
    <w:rsid w:val="00832F20"/>
    <w:rsid w:val="0084507D"/>
    <w:rsid w:val="00845DB4"/>
    <w:rsid w:val="0085444F"/>
    <w:rsid w:val="00857E67"/>
    <w:rsid w:val="00865CA2"/>
    <w:rsid w:val="008707D3"/>
    <w:rsid w:val="0088404E"/>
    <w:rsid w:val="00892A3F"/>
    <w:rsid w:val="008A1A72"/>
    <w:rsid w:val="008A4FC5"/>
    <w:rsid w:val="008A7BA3"/>
    <w:rsid w:val="008B125F"/>
    <w:rsid w:val="008B3596"/>
    <w:rsid w:val="008C0C90"/>
    <w:rsid w:val="008E4D68"/>
    <w:rsid w:val="009006EB"/>
    <w:rsid w:val="009028D7"/>
    <w:rsid w:val="0090426D"/>
    <w:rsid w:val="00911211"/>
    <w:rsid w:val="00911E5F"/>
    <w:rsid w:val="00912B15"/>
    <w:rsid w:val="00937E5E"/>
    <w:rsid w:val="00943561"/>
    <w:rsid w:val="0094543A"/>
    <w:rsid w:val="00954FDF"/>
    <w:rsid w:val="0096269F"/>
    <w:rsid w:val="009715E5"/>
    <w:rsid w:val="009721E3"/>
    <w:rsid w:val="00975631"/>
    <w:rsid w:val="009A4576"/>
    <w:rsid w:val="009B6AD2"/>
    <w:rsid w:val="009B7E5D"/>
    <w:rsid w:val="009C160D"/>
    <w:rsid w:val="009C47B7"/>
    <w:rsid w:val="009D0348"/>
    <w:rsid w:val="009D4D1F"/>
    <w:rsid w:val="009D4FCE"/>
    <w:rsid w:val="009D7CDF"/>
    <w:rsid w:val="009E1DE2"/>
    <w:rsid w:val="009E3D05"/>
    <w:rsid w:val="009F6CC3"/>
    <w:rsid w:val="00A01A08"/>
    <w:rsid w:val="00A1607C"/>
    <w:rsid w:val="00A31FEE"/>
    <w:rsid w:val="00A417C3"/>
    <w:rsid w:val="00A55AD5"/>
    <w:rsid w:val="00A60160"/>
    <w:rsid w:val="00A63BC2"/>
    <w:rsid w:val="00A70349"/>
    <w:rsid w:val="00A71AE5"/>
    <w:rsid w:val="00A87D2C"/>
    <w:rsid w:val="00A906AE"/>
    <w:rsid w:val="00A91FDC"/>
    <w:rsid w:val="00A97744"/>
    <w:rsid w:val="00AA1A94"/>
    <w:rsid w:val="00AA50AF"/>
    <w:rsid w:val="00AA7177"/>
    <w:rsid w:val="00AB458C"/>
    <w:rsid w:val="00AB606D"/>
    <w:rsid w:val="00AC0156"/>
    <w:rsid w:val="00AC1880"/>
    <w:rsid w:val="00AD1FD0"/>
    <w:rsid w:val="00AD7FDE"/>
    <w:rsid w:val="00AF3E9D"/>
    <w:rsid w:val="00B050CF"/>
    <w:rsid w:val="00B07664"/>
    <w:rsid w:val="00B1621B"/>
    <w:rsid w:val="00B17F70"/>
    <w:rsid w:val="00B227C5"/>
    <w:rsid w:val="00B232F1"/>
    <w:rsid w:val="00B26BF0"/>
    <w:rsid w:val="00B30687"/>
    <w:rsid w:val="00B30A78"/>
    <w:rsid w:val="00B32942"/>
    <w:rsid w:val="00B40737"/>
    <w:rsid w:val="00B419F5"/>
    <w:rsid w:val="00B4531D"/>
    <w:rsid w:val="00B568DD"/>
    <w:rsid w:val="00B60188"/>
    <w:rsid w:val="00B75372"/>
    <w:rsid w:val="00B7581B"/>
    <w:rsid w:val="00B93788"/>
    <w:rsid w:val="00BA19B9"/>
    <w:rsid w:val="00BA2B3A"/>
    <w:rsid w:val="00BB1254"/>
    <w:rsid w:val="00BB2536"/>
    <w:rsid w:val="00BB6798"/>
    <w:rsid w:val="00BC5EDA"/>
    <w:rsid w:val="00BC7E05"/>
    <w:rsid w:val="00BD34FA"/>
    <w:rsid w:val="00BD4555"/>
    <w:rsid w:val="00BE1E0C"/>
    <w:rsid w:val="00BF12D9"/>
    <w:rsid w:val="00BF16A0"/>
    <w:rsid w:val="00C006E1"/>
    <w:rsid w:val="00C02FE0"/>
    <w:rsid w:val="00C05028"/>
    <w:rsid w:val="00C11CDA"/>
    <w:rsid w:val="00C24D18"/>
    <w:rsid w:val="00C25F58"/>
    <w:rsid w:val="00C32485"/>
    <w:rsid w:val="00C415F4"/>
    <w:rsid w:val="00C448E4"/>
    <w:rsid w:val="00C61D86"/>
    <w:rsid w:val="00C70A26"/>
    <w:rsid w:val="00C72689"/>
    <w:rsid w:val="00C77A68"/>
    <w:rsid w:val="00CA339E"/>
    <w:rsid w:val="00CA5FD1"/>
    <w:rsid w:val="00CB018A"/>
    <w:rsid w:val="00CB31AE"/>
    <w:rsid w:val="00CB3C71"/>
    <w:rsid w:val="00CC1342"/>
    <w:rsid w:val="00CC731A"/>
    <w:rsid w:val="00CD4535"/>
    <w:rsid w:val="00CD6B67"/>
    <w:rsid w:val="00CE3A5A"/>
    <w:rsid w:val="00CF02D7"/>
    <w:rsid w:val="00D05676"/>
    <w:rsid w:val="00D16E6D"/>
    <w:rsid w:val="00D2008E"/>
    <w:rsid w:val="00D30976"/>
    <w:rsid w:val="00D32EBB"/>
    <w:rsid w:val="00D33EDA"/>
    <w:rsid w:val="00D40365"/>
    <w:rsid w:val="00D415A6"/>
    <w:rsid w:val="00D52E79"/>
    <w:rsid w:val="00D553D8"/>
    <w:rsid w:val="00D66346"/>
    <w:rsid w:val="00D86620"/>
    <w:rsid w:val="00DA3EB7"/>
    <w:rsid w:val="00DA70EC"/>
    <w:rsid w:val="00DB7EF4"/>
    <w:rsid w:val="00DD0E37"/>
    <w:rsid w:val="00DD1F4E"/>
    <w:rsid w:val="00DD2B17"/>
    <w:rsid w:val="00DE6750"/>
    <w:rsid w:val="00DE7CAE"/>
    <w:rsid w:val="00DF1AF0"/>
    <w:rsid w:val="00DF7506"/>
    <w:rsid w:val="00E04BA1"/>
    <w:rsid w:val="00E114CE"/>
    <w:rsid w:val="00E14D80"/>
    <w:rsid w:val="00E159D1"/>
    <w:rsid w:val="00E15D14"/>
    <w:rsid w:val="00E16C04"/>
    <w:rsid w:val="00E22AC0"/>
    <w:rsid w:val="00E23A48"/>
    <w:rsid w:val="00E26D53"/>
    <w:rsid w:val="00E27BA1"/>
    <w:rsid w:val="00E30D9F"/>
    <w:rsid w:val="00E37F05"/>
    <w:rsid w:val="00E4033A"/>
    <w:rsid w:val="00E606AE"/>
    <w:rsid w:val="00E63810"/>
    <w:rsid w:val="00E64ADB"/>
    <w:rsid w:val="00E6758A"/>
    <w:rsid w:val="00E764EA"/>
    <w:rsid w:val="00E81E80"/>
    <w:rsid w:val="00E96EE9"/>
    <w:rsid w:val="00E9712B"/>
    <w:rsid w:val="00EA138F"/>
    <w:rsid w:val="00EC4743"/>
    <w:rsid w:val="00EF3588"/>
    <w:rsid w:val="00F06E2E"/>
    <w:rsid w:val="00F124A1"/>
    <w:rsid w:val="00F14C84"/>
    <w:rsid w:val="00F20F63"/>
    <w:rsid w:val="00F3206D"/>
    <w:rsid w:val="00F3554E"/>
    <w:rsid w:val="00F3A386"/>
    <w:rsid w:val="00F43BD8"/>
    <w:rsid w:val="00F45617"/>
    <w:rsid w:val="00F45868"/>
    <w:rsid w:val="00F836D1"/>
    <w:rsid w:val="00F86456"/>
    <w:rsid w:val="00F90471"/>
    <w:rsid w:val="00F92AA7"/>
    <w:rsid w:val="00F951B3"/>
    <w:rsid w:val="00FA264D"/>
    <w:rsid w:val="00FA390B"/>
    <w:rsid w:val="00FA529F"/>
    <w:rsid w:val="00FA5A46"/>
    <w:rsid w:val="00FB0045"/>
    <w:rsid w:val="00FC3D1C"/>
    <w:rsid w:val="00FE7888"/>
    <w:rsid w:val="00FE7F4B"/>
    <w:rsid w:val="00FF52F3"/>
    <w:rsid w:val="0177F990"/>
    <w:rsid w:val="03FED37D"/>
    <w:rsid w:val="062F01E0"/>
    <w:rsid w:val="08C1B2D8"/>
    <w:rsid w:val="0F53703D"/>
    <w:rsid w:val="0FD9B17B"/>
    <w:rsid w:val="11AB36A4"/>
    <w:rsid w:val="12F47073"/>
    <w:rsid w:val="163760E1"/>
    <w:rsid w:val="16622FF7"/>
    <w:rsid w:val="172369E5"/>
    <w:rsid w:val="1743F3C4"/>
    <w:rsid w:val="17D534CA"/>
    <w:rsid w:val="183E37C9"/>
    <w:rsid w:val="1854D8B4"/>
    <w:rsid w:val="1B63A16B"/>
    <w:rsid w:val="1F429247"/>
    <w:rsid w:val="20CBE240"/>
    <w:rsid w:val="2108E936"/>
    <w:rsid w:val="2214DCF7"/>
    <w:rsid w:val="23A794A2"/>
    <w:rsid w:val="256F5E38"/>
    <w:rsid w:val="2571D141"/>
    <w:rsid w:val="25807FC6"/>
    <w:rsid w:val="28F41CCF"/>
    <w:rsid w:val="292F3A92"/>
    <w:rsid w:val="2970EAED"/>
    <w:rsid w:val="2DB6F21C"/>
    <w:rsid w:val="306486BD"/>
    <w:rsid w:val="3197DAE0"/>
    <w:rsid w:val="32158BBF"/>
    <w:rsid w:val="323469F0"/>
    <w:rsid w:val="32A39083"/>
    <w:rsid w:val="3349829A"/>
    <w:rsid w:val="33A69556"/>
    <w:rsid w:val="36815A13"/>
    <w:rsid w:val="3685B83D"/>
    <w:rsid w:val="3763F3CD"/>
    <w:rsid w:val="3916DC2F"/>
    <w:rsid w:val="395ED92F"/>
    <w:rsid w:val="3A86A003"/>
    <w:rsid w:val="3B42071D"/>
    <w:rsid w:val="3BB3301C"/>
    <w:rsid w:val="3C1523BF"/>
    <w:rsid w:val="3D0FFF23"/>
    <w:rsid w:val="3E396D6B"/>
    <w:rsid w:val="3F527BC6"/>
    <w:rsid w:val="3F76BAC7"/>
    <w:rsid w:val="4091FF12"/>
    <w:rsid w:val="412642A6"/>
    <w:rsid w:val="41519172"/>
    <w:rsid w:val="4188B93C"/>
    <w:rsid w:val="43129BE0"/>
    <w:rsid w:val="43444D61"/>
    <w:rsid w:val="437708B5"/>
    <w:rsid w:val="4478737A"/>
    <w:rsid w:val="4591C0D2"/>
    <w:rsid w:val="487A45C2"/>
    <w:rsid w:val="4930C847"/>
    <w:rsid w:val="4A2F8792"/>
    <w:rsid w:val="4AA9AF52"/>
    <w:rsid w:val="4ADB8870"/>
    <w:rsid w:val="4BCD8789"/>
    <w:rsid w:val="4BD53848"/>
    <w:rsid w:val="4E3398C4"/>
    <w:rsid w:val="4FFFF14C"/>
    <w:rsid w:val="52A0D691"/>
    <w:rsid w:val="535D40A6"/>
    <w:rsid w:val="53E5CCC3"/>
    <w:rsid w:val="57542562"/>
    <w:rsid w:val="5890F05B"/>
    <w:rsid w:val="58A4F45E"/>
    <w:rsid w:val="5CB9F8B5"/>
    <w:rsid w:val="5CF766FA"/>
    <w:rsid w:val="5EAD117C"/>
    <w:rsid w:val="5EC0BC1E"/>
    <w:rsid w:val="61EDF82A"/>
    <w:rsid w:val="667A2FFB"/>
    <w:rsid w:val="6870DBB2"/>
    <w:rsid w:val="6A19EF93"/>
    <w:rsid w:val="6BB4CF4E"/>
    <w:rsid w:val="6BF3A729"/>
    <w:rsid w:val="6E77AD86"/>
    <w:rsid w:val="74FB15CC"/>
    <w:rsid w:val="77ADE52C"/>
    <w:rsid w:val="7800A8E1"/>
    <w:rsid w:val="78DD0C53"/>
    <w:rsid w:val="7A772E7B"/>
    <w:rsid w:val="7A93D7FB"/>
    <w:rsid w:val="7B454AFF"/>
    <w:rsid w:val="7CF05BE3"/>
    <w:rsid w:val="7D041F0F"/>
    <w:rsid w:val="7D808919"/>
    <w:rsid w:val="7F389926"/>
    <w:rsid w:val="7F75EF8B"/>
    <w:rsid w:val="7FB16A94"/>
    <w:rsid w:val="7FCC70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47B4EEDD-5565-1043-8815-05F80FC9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5CA2"/>
    <w:rPr>
      <w:sz w:val="22"/>
    </w:rPr>
  </w:style>
  <w:style w:type="paragraph" w:styleId="CommentSubject">
    <w:name w:val="annotation subject"/>
    <w:basedOn w:val="CommentText"/>
    <w:next w:val="CommentText"/>
    <w:link w:val="CommentSubjectChar"/>
    <w:uiPriority w:val="99"/>
    <w:semiHidden/>
    <w:unhideWhenUsed/>
    <w:rsid w:val="004D0650"/>
    <w:rPr>
      <w:b/>
      <w:bCs/>
    </w:rPr>
  </w:style>
  <w:style w:type="character" w:customStyle="1" w:styleId="CommentSubjectChar">
    <w:name w:val="Comment Subject Char"/>
    <w:basedOn w:val="CommentTextChar"/>
    <w:link w:val="CommentSubject"/>
    <w:uiPriority w:val="99"/>
    <w:semiHidden/>
    <w:rsid w:val="004D0650"/>
    <w:rPr>
      <w:b/>
      <w:bCs/>
      <w:sz w:val="20"/>
      <w:szCs w:val="20"/>
    </w:rPr>
  </w:style>
  <w:style w:type="table" w:styleId="TableGrid">
    <w:name w:val="Table Grid"/>
    <w:basedOn w:val="TableNormal"/>
    <w:uiPriority w:val="39"/>
    <w:rsid w:val="00E7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334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14518">
      <w:bodyDiv w:val="1"/>
      <w:marLeft w:val="0"/>
      <w:marRight w:val="0"/>
      <w:marTop w:val="0"/>
      <w:marBottom w:val="0"/>
      <w:divBdr>
        <w:top w:val="none" w:sz="0" w:space="0" w:color="auto"/>
        <w:left w:val="none" w:sz="0" w:space="0" w:color="auto"/>
        <w:bottom w:val="none" w:sz="0" w:space="0" w:color="auto"/>
        <w:right w:val="none" w:sz="0" w:space="0" w:color="auto"/>
      </w:divBdr>
    </w:div>
    <w:div w:id="843669823">
      <w:bodyDiv w:val="1"/>
      <w:marLeft w:val="0"/>
      <w:marRight w:val="0"/>
      <w:marTop w:val="0"/>
      <w:marBottom w:val="0"/>
      <w:divBdr>
        <w:top w:val="none" w:sz="0" w:space="0" w:color="auto"/>
        <w:left w:val="none" w:sz="0" w:space="0" w:color="auto"/>
        <w:bottom w:val="none" w:sz="0" w:space="0" w:color="auto"/>
        <w:right w:val="none" w:sz="0" w:space="0" w:color="auto"/>
      </w:divBdr>
    </w:div>
    <w:div w:id="1695421942">
      <w:bodyDiv w:val="1"/>
      <w:marLeft w:val="0"/>
      <w:marRight w:val="0"/>
      <w:marTop w:val="0"/>
      <w:marBottom w:val="0"/>
      <w:divBdr>
        <w:top w:val="none" w:sz="0" w:space="0" w:color="auto"/>
        <w:left w:val="none" w:sz="0" w:space="0" w:color="auto"/>
        <w:bottom w:val="none" w:sz="0" w:space="0" w:color="auto"/>
        <w:right w:val="none" w:sz="0" w:space="0" w:color="auto"/>
      </w:divBdr>
    </w:div>
    <w:div w:id="2052224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vetnet.gov.au/Pages/TrainingDocs.aspx?q=ced1390f-48d9-4ab0-bd50-b015e548570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HLTAUD005</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BE45C-11FD-4197-9711-65B01F22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7404</Characters>
  <Application>Microsoft Office Word</Application>
  <DocSecurity>0</DocSecurity>
  <Lines>61</Lines>
  <Paragraphs>17</Paragraphs>
  <ScaleCrop>false</ScaleCrop>
  <Company>Australian Government</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Abbey Robertson</cp:lastModifiedBy>
  <cp:revision>2</cp:revision>
  <dcterms:created xsi:type="dcterms:W3CDTF">2025-09-29T04:04:00Z</dcterms:created>
  <dcterms:modified xsi:type="dcterms:W3CDTF">2025-09-29T04:04:00Z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1994000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